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B1550A">
      <w:pPr>
        <w:pStyle w:val="N00Dodatak"/>
        <w:keepNext w:val="0"/>
        <w:keepLines w:val="0"/>
        <w:pageBreakBefore w:val="0"/>
        <w:tabs>
          <w:tab w:val="clear" w:pos="7200"/>
          <w:tab w:val="clear" w:pos="7920"/>
          <w:tab w:val="clear" w:pos="8640"/>
          <w:tab w:val="clear" w:pos="9360"/>
          <w:tab w:val="clear" w:pos="10080"/>
          <w:tab w:val="clear" w:pos="10800"/>
          <w:tab w:val="clear" w:pos="11520"/>
        </w:tabs>
        <w:spacing w:before="0" w:after="0" w:line="240" w:lineRule="auto"/>
        <w:jc w:val="left"/>
        <w:rPr>
          <w:lang w:val="en-US"/>
        </w:rPr>
      </w:pPr>
      <w:bookmarkStart w:id="0" w:name="_GoBack"/>
      <w:bookmarkEnd w:id="0"/>
      <w:r>
        <w:rPr>
          <w:lang w:val="en-US"/>
        </w:rPr>
        <w:t>Прилог</w:t>
      </w:r>
    </w:p>
    <w:p w:rsidR="00000000" w:rsidRDefault="00B1550A">
      <w:pPr>
        <w:pStyle w:val="BODY000"/>
        <w:jc w:val="right"/>
        <w:rPr>
          <w:color w:val="000000"/>
        </w:rPr>
      </w:pPr>
      <w:r>
        <w:rPr>
          <w:color w:val="000000"/>
        </w:rPr>
        <w:t>(видети параграфе А17-А18, А25)</w:t>
      </w:r>
    </w:p>
    <w:p w:rsidR="00000000" w:rsidRDefault="00B1550A">
      <w:pPr>
        <w:pStyle w:val="N01"/>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Примери извештаја ревизора</w:t>
      </w:r>
      <w:r>
        <w:rPr>
          <w:lang w:val="en-US"/>
        </w:rPr>
        <w:br/>
        <w:t>са модификованим мишљењем</w:t>
      </w:r>
    </w:p>
    <w:p w:rsidR="00000000" w:rsidRDefault="00B1550A" w:rsidP="00B72708">
      <w:pPr>
        <w:pStyle w:val="NAB0"/>
        <w:numPr>
          <w:ilvl w:val="0"/>
          <w:numId w:val="1"/>
        </w:numPr>
        <w:spacing w:before="0" w:after="0" w:line="240" w:lineRule="auto"/>
        <w:ind w:left="0" w:firstLine="0"/>
        <w:jc w:val="left"/>
        <w:rPr>
          <w:lang w:val="en-US"/>
        </w:rPr>
      </w:pPr>
      <w:r>
        <w:rPr>
          <w:lang w:val="en-US"/>
        </w:rPr>
        <w:t>Пример 1: Извештај независног ревизора садржи квалификовано мишљење због материјално значајних погрешних исказа у финансијским извештајима.</w:t>
      </w:r>
    </w:p>
    <w:p w:rsidR="00000000" w:rsidRDefault="00B1550A" w:rsidP="00B72708">
      <w:pPr>
        <w:pStyle w:val="NAB0"/>
        <w:numPr>
          <w:ilvl w:val="0"/>
          <w:numId w:val="1"/>
        </w:numPr>
        <w:spacing w:before="0" w:after="0" w:line="240" w:lineRule="auto"/>
        <w:ind w:left="0" w:firstLine="0"/>
        <w:jc w:val="left"/>
        <w:rPr>
          <w:lang w:val="en-US"/>
        </w:rPr>
      </w:pPr>
      <w:r>
        <w:rPr>
          <w:lang w:val="en-US"/>
        </w:rPr>
        <w:t>Пример 2: Извештај ре</w:t>
      </w:r>
      <w:r>
        <w:rPr>
          <w:lang w:val="en-US"/>
        </w:rPr>
        <w:t>визора садржи негативно мишљење због материјално значајних погрешних исказа у консолидованим финансијским извештајима.</w:t>
      </w:r>
    </w:p>
    <w:p w:rsidR="00000000" w:rsidRDefault="00B1550A" w:rsidP="00B72708">
      <w:pPr>
        <w:pStyle w:val="NAB0"/>
        <w:numPr>
          <w:ilvl w:val="0"/>
          <w:numId w:val="1"/>
        </w:numPr>
        <w:spacing w:before="0" w:after="0" w:line="240" w:lineRule="auto"/>
        <w:ind w:left="0" w:firstLine="0"/>
        <w:jc w:val="left"/>
        <w:rPr>
          <w:lang w:val="en-US"/>
        </w:rPr>
      </w:pPr>
      <w:r>
        <w:rPr>
          <w:lang w:val="en-US"/>
        </w:rPr>
        <w:t>Пример 3: Извештај ревизора садржи квалификовано мишљење због немогућности ревизора да прикупи довољно адекватних ревизијских доказа у в</w:t>
      </w:r>
      <w:r>
        <w:rPr>
          <w:lang w:val="en-US"/>
        </w:rPr>
        <w:t>ези са иностраним повезаним ентитетом.</w:t>
      </w:r>
    </w:p>
    <w:p w:rsidR="00000000" w:rsidRDefault="00B1550A" w:rsidP="00B72708">
      <w:pPr>
        <w:pStyle w:val="NAB0"/>
        <w:numPr>
          <w:ilvl w:val="0"/>
          <w:numId w:val="1"/>
        </w:numPr>
        <w:spacing w:before="0" w:after="0" w:line="240" w:lineRule="auto"/>
        <w:ind w:left="0" w:firstLine="0"/>
        <w:jc w:val="left"/>
        <w:rPr>
          <w:lang w:val="en-US"/>
        </w:rPr>
      </w:pPr>
      <w:r>
        <w:rPr>
          <w:lang w:val="en-US"/>
        </w:rPr>
        <w:t>Пример 4: Извештај ревизора садржи уздржавање од изражавања мишљења због немогућности ревизора да прикупи довољно адекватних ревизијских доказа о једном елементу консолидованих финансијских извештаја.</w:t>
      </w:r>
    </w:p>
    <w:p w:rsidR="00000000" w:rsidRDefault="00B1550A" w:rsidP="00B72708">
      <w:pPr>
        <w:pStyle w:val="NAB0"/>
        <w:numPr>
          <w:ilvl w:val="0"/>
          <w:numId w:val="1"/>
        </w:numPr>
        <w:spacing w:before="0" w:after="0" w:line="240" w:lineRule="auto"/>
        <w:ind w:left="0" w:firstLine="0"/>
        <w:jc w:val="left"/>
        <w:rPr>
          <w:lang w:val="en-US"/>
        </w:rPr>
      </w:pPr>
      <w:r>
        <w:rPr>
          <w:color w:val="000000"/>
          <w:lang w:val="en-US"/>
        </w:rPr>
        <w:t>Пример 5: Изве</w:t>
      </w:r>
      <w:r>
        <w:rPr>
          <w:color w:val="000000"/>
          <w:lang w:val="en-US"/>
        </w:rPr>
        <w:t>штај ревизора садржи уздржавање од изражавања мишљења због немогућности ревизора да прикупи довољно адекватних ревизијских доказа о више елемената финансијских извештаја.</w:t>
      </w:r>
    </w:p>
    <w:p w:rsidR="00000000" w:rsidRDefault="00B1550A">
      <w:pPr>
        <w:pStyle w:val="N02"/>
        <w:pageBreakBefore/>
        <w:suppressAutoHyphens/>
        <w:spacing w:after="60"/>
        <w:ind w:left="113" w:right="113"/>
        <w:rPr>
          <w:color w:val="000000"/>
        </w:rPr>
      </w:pPr>
      <w:r>
        <w:rPr>
          <w:color w:val="000000"/>
          <w:u w:val="single"/>
        </w:rPr>
        <w:lastRenderedPageBreak/>
        <w:t>Пример 1:</w:t>
      </w:r>
      <w:r>
        <w:rPr>
          <w:color w:val="000000"/>
        </w:rPr>
        <w:t xml:space="preserve"> Квалификовано мишљење услед материјално значајних погрешних исказа у финанс</w:t>
      </w:r>
      <w:r>
        <w:rPr>
          <w:color w:val="000000"/>
        </w:rPr>
        <w:t>ијским извештајима</w:t>
      </w:r>
    </w:p>
    <w:p w:rsidR="00000000" w:rsidRDefault="00B1550A">
      <w:pPr>
        <w:pStyle w:val="Normal00"/>
        <w:ind w:left="113" w:right="113"/>
        <w:rPr>
          <w:color w:val="000000"/>
        </w:rPr>
      </w:pPr>
      <w:r>
        <w:rPr>
          <w:b/>
          <w:bCs/>
          <w:color w:val="000000"/>
        </w:rPr>
        <w:t>За сврху овог илустративног примера ревизоровог извештаја, претпостављене су следеће околности</w:t>
      </w:r>
      <w:r>
        <w:rPr>
          <w:color w:val="000000"/>
        </w:rPr>
        <w:t>:</w:t>
      </w:r>
    </w:p>
    <w:p w:rsidR="00000000" w:rsidRDefault="00B1550A" w:rsidP="00B72708">
      <w:pPr>
        <w:pStyle w:val="NAB0"/>
        <w:numPr>
          <w:ilvl w:val="0"/>
          <w:numId w:val="2"/>
        </w:numPr>
        <w:ind w:left="113" w:right="113" w:firstLine="0"/>
        <w:rPr>
          <w:color w:val="000000"/>
        </w:rPr>
      </w:pPr>
      <w:r>
        <w:rPr>
          <w:b/>
          <w:bCs/>
          <w:color w:val="000000"/>
        </w:rPr>
        <w:t>Ревизија комплетног сета финансијских извештаја котираног ентитета на основу оквира фер презентације. У питању није ревизијa групе (то јест</w:t>
      </w:r>
      <w:r>
        <w:rPr>
          <w:b/>
          <w:bCs/>
          <w:color w:val="000000"/>
        </w:rPr>
        <w:t>, ISA 60</w:t>
      </w:r>
      <w:r w:rsidRPr="00B72708">
        <w:rPr>
          <w:rStyle w:val="EndnoteReference"/>
        </w:rPr>
        <w:endnoteReference w:customMarkFollows="1" w:id="1"/>
        <w:t>0</w:t>
      </w:r>
      <w:r>
        <w:rPr>
          <w:b/>
          <w:bCs/>
          <w:color w:val="000000"/>
        </w:rPr>
        <w:t xml:space="preserve"> није применљив).</w:t>
      </w:r>
    </w:p>
    <w:p w:rsidR="00000000" w:rsidRDefault="00B1550A" w:rsidP="00B72708">
      <w:pPr>
        <w:pStyle w:val="NAB0"/>
        <w:numPr>
          <w:ilvl w:val="0"/>
          <w:numId w:val="2"/>
        </w:numPr>
        <w:ind w:left="113" w:right="113" w:firstLine="0"/>
        <w:rPr>
          <w:color w:val="000000"/>
        </w:rPr>
      </w:pPr>
      <w:r>
        <w:rPr>
          <w:b/>
          <w:bCs/>
          <w:color w:val="000000"/>
        </w:rPr>
        <w:t>Финансијски извештаји које је руководство ентитета припремило у складу са IFRS стандардима (оквир опште намене).</w:t>
      </w:r>
    </w:p>
    <w:p w:rsidR="00000000" w:rsidRDefault="00B1550A" w:rsidP="00B72708">
      <w:pPr>
        <w:pStyle w:val="NAB0"/>
        <w:numPr>
          <w:ilvl w:val="0"/>
          <w:numId w:val="2"/>
        </w:numPr>
        <w:ind w:left="113" w:right="113" w:firstLine="0"/>
        <w:rPr>
          <w:color w:val="000000"/>
        </w:rPr>
      </w:pPr>
      <w:r>
        <w:rPr>
          <w:b/>
          <w:bCs/>
          <w:color w:val="000000"/>
        </w:rPr>
        <w:t>Усл</w:t>
      </w:r>
      <w:r>
        <w:rPr>
          <w:b/>
          <w:bCs/>
          <w:color w:val="000000"/>
        </w:rPr>
        <w:t>ови ревизијског ангажовања одражавају опис одговорности руководства за финансијске извештаје из ISA 210</w:t>
      </w:r>
      <w:r w:rsidRPr="00B72708">
        <w:rPr>
          <w:rStyle w:val="EndnoteReference"/>
        </w:rPr>
        <w:endnoteReference w:customMarkFollows="1" w:id="2"/>
        <w:t>.</w:t>
      </w:r>
    </w:p>
    <w:p w:rsidR="00000000" w:rsidRDefault="00B1550A" w:rsidP="00B72708">
      <w:pPr>
        <w:pStyle w:val="NAB0"/>
        <w:numPr>
          <w:ilvl w:val="0"/>
          <w:numId w:val="2"/>
        </w:numPr>
        <w:ind w:left="113" w:right="113" w:firstLine="0"/>
        <w:rPr>
          <w:color w:val="000000"/>
        </w:rPr>
      </w:pPr>
      <w:r>
        <w:rPr>
          <w:b/>
          <w:bCs/>
          <w:color w:val="000000"/>
        </w:rPr>
        <w:t xml:space="preserve">Залихе су погрешно исказане. Погрешни исказ се сматра материјално значајним али не и прожимајућим </w:t>
      </w:r>
      <w:r>
        <w:rPr>
          <w:b/>
          <w:bCs/>
          <w:color w:val="000000"/>
        </w:rPr>
        <w:t>у односу на финансијске извештаје (то јест, квалификовано мишљење је прикладно).</w:t>
      </w:r>
    </w:p>
    <w:p w:rsidR="00000000" w:rsidRDefault="00B1550A" w:rsidP="00B72708">
      <w:pPr>
        <w:pStyle w:val="NAB0"/>
        <w:numPr>
          <w:ilvl w:val="0"/>
          <w:numId w:val="2"/>
        </w:numPr>
        <w:ind w:left="113" w:right="113" w:firstLine="0"/>
        <w:rPr>
          <w:color w:val="000000"/>
        </w:rPr>
      </w:pPr>
      <w:r>
        <w:rPr>
          <w:b/>
          <w:bCs/>
          <w:color w:val="000000"/>
        </w:rPr>
        <w:t>Релевантни етички захтеви који се односе на ревизију су етички захтеви који се односе на ревизије у датом правном систему</w:t>
      </w:r>
    </w:p>
    <w:p w:rsidR="00000000" w:rsidRDefault="00B1550A" w:rsidP="00B72708">
      <w:pPr>
        <w:pStyle w:val="NAB0"/>
        <w:numPr>
          <w:ilvl w:val="0"/>
          <w:numId w:val="2"/>
        </w:numPr>
        <w:ind w:left="113" w:right="113" w:firstLine="0"/>
        <w:rPr>
          <w:color w:val="000000"/>
        </w:rPr>
      </w:pPr>
      <w:r>
        <w:rPr>
          <w:b/>
          <w:bCs/>
          <w:color w:val="000000"/>
        </w:rPr>
        <w:t>На основу прикупљених ревизијских доказа, ревизор</w:t>
      </w:r>
      <w:r>
        <w:rPr>
          <w:b/>
          <w:bCs/>
          <w:color w:val="000000"/>
        </w:rPr>
        <w:t xml:space="preserve"> је закључио да не постоји материјално значајна неизвесност у вези са догађајима или условима који могу да изазову значајну сумњу у вези са способношћу ентитета да настави са пословањем по начелу сталности у складу са ISA 570 (ревидиран).</w:t>
      </w:r>
    </w:p>
    <w:p w:rsidR="00000000" w:rsidRDefault="00B1550A" w:rsidP="00B72708">
      <w:pPr>
        <w:pStyle w:val="NAB0"/>
        <w:numPr>
          <w:ilvl w:val="0"/>
          <w:numId w:val="2"/>
        </w:numPr>
        <w:ind w:left="113" w:right="113" w:firstLine="0"/>
        <w:rPr>
          <w:color w:val="000000"/>
        </w:rPr>
      </w:pPr>
      <w:r>
        <w:rPr>
          <w:b/>
          <w:bCs/>
          <w:color w:val="000000"/>
        </w:rPr>
        <w:t>Кључна ревизијс</w:t>
      </w:r>
      <w:r>
        <w:rPr>
          <w:b/>
          <w:bCs/>
          <w:color w:val="000000"/>
        </w:rPr>
        <w:t>ка питања су саопштена у складу са стандардом ISA 701.</w:t>
      </w:r>
    </w:p>
    <w:p w:rsidR="00000000" w:rsidRDefault="00B1550A" w:rsidP="00B72708">
      <w:pPr>
        <w:pStyle w:val="NAB0"/>
        <w:numPr>
          <w:ilvl w:val="0"/>
          <w:numId w:val="2"/>
        </w:numPr>
        <w:ind w:left="113" w:right="113" w:firstLine="0"/>
        <w:rPr>
          <w:color w:val="000000"/>
        </w:rPr>
      </w:pPr>
      <w:r>
        <w:rPr>
          <w:b/>
          <w:bCs/>
          <w:color w:val="000000"/>
        </w:rPr>
        <w:t>Ревизор је прибавио све остале информације до датума извештаја ревизора и питање које је разлог за квалификовано мишљење о консолидованим финансијским извештајима такође има утицаја на остале информа</w:t>
      </w:r>
      <w:r>
        <w:rPr>
          <w:b/>
          <w:bCs/>
          <w:color w:val="000000"/>
        </w:rPr>
        <w:t>ције.</w:t>
      </w:r>
    </w:p>
    <w:p w:rsidR="00000000" w:rsidRDefault="00B1550A" w:rsidP="00B72708">
      <w:pPr>
        <w:pStyle w:val="NAB0"/>
        <w:numPr>
          <w:ilvl w:val="0"/>
          <w:numId w:val="2"/>
        </w:numPr>
        <w:ind w:left="113" w:right="113" w:firstLine="0"/>
        <w:rPr>
          <w:color w:val="000000"/>
        </w:rPr>
      </w:pPr>
      <w:r>
        <w:rPr>
          <w:b/>
          <w:bCs/>
          <w:color w:val="000000"/>
        </w:rPr>
        <w:t>Лица која су одговорна за надгледање финансијских извештаја нису иста лица која су одговорна за припрему финансијских извештаја.</w:t>
      </w:r>
    </w:p>
    <w:p w:rsidR="00000000" w:rsidRDefault="00B1550A" w:rsidP="00B72708">
      <w:pPr>
        <w:pStyle w:val="NAB0"/>
        <w:numPr>
          <w:ilvl w:val="0"/>
          <w:numId w:val="2"/>
        </w:numPr>
        <w:ind w:left="113" w:right="113" w:firstLine="0"/>
        <w:rPr>
          <w:color w:val="000000"/>
        </w:rPr>
      </w:pPr>
      <w:r>
        <w:rPr>
          <w:b/>
          <w:bCs/>
          <w:color w:val="000000"/>
        </w:rPr>
        <w:t>Поред ревизије финансијских извештаја ревизор има и друге извештајне одговорности у складу са захтевима локалног зако</w:t>
      </w:r>
      <w:r>
        <w:rPr>
          <w:b/>
          <w:bCs/>
          <w:color w:val="000000"/>
        </w:rPr>
        <w:t>на.</w:t>
      </w:r>
    </w:p>
    <w:p w:rsidR="00000000" w:rsidRDefault="00B1550A">
      <w:pPr>
        <w:pStyle w:val="N01PB"/>
        <w:keepNext w:val="0"/>
        <w:keepLines w:val="0"/>
        <w:pageBreakBefore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ИЗВЕШТАЈ НЕЗАВИСНОГ РЕВИЗОРА</w:t>
      </w:r>
    </w:p>
    <w:p w:rsidR="00000000" w:rsidRDefault="00B1550A">
      <w:pPr>
        <w:pStyle w:val="Normal00"/>
        <w:tabs>
          <w:tab w:val="clear" w:pos="567"/>
        </w:tabs>
        <w:spacing w:before="0" w:after="0" w:line="240" w:lineRule="auto"/>
        <w:jc w:val="left"/>
        <w:rPr>
          <w:lang w:val="en-US"/>
        </w:rPr>
      </w:pPr>
      <w:r>
        <w:rPr>
          <w:lang w:val="en-US"/>
        </w:rPr>
        <w:t>За акционаре компаније АБЦ [или други одговарајући адресат]</w:t>
      </w:r>
    </w:p>
    <w:p w:rsidR="00000000" w:rsidRDefault="00B1550A">
      <w:pPr>
        <w:pStyle w:val="N01"/>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Извештај о ревизији финансијских извештај</w:t>
      </w:r>
      <w:r w:rsidRPr="00B72708">
        <w:rPr>
          <w:rStyle w:val="EndnoteReference"/>
        </w:rPr>
        <w:endnoteReference w:customMarkFollows="1" w:id="3"/>
        <w:t>а</w:t>
      </w:r>
    </w:p>
    <w:p w:rsidR="00000000" w:rsidRDefault="00B1550A">
      <w:pPr>
        <w:pStyle w:val="N02"/>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Квалификовано мишљење</w:t>
      </w:r>
    </w:p>
    <w:p w:rsidR="00000000" w:rsidRDefault="00B1550A">
      <w:pPr>
        <w:pStyle w:val="Normal00"/>
        <w:tabs>
          <w:tab w:val="clear" w:pos="567"/>
        </w:tabs>
        <w:spacing w:before="0" w:after="0" w:line="240" w:lineRule="auto"/>
        <w:jc w:val="left"/>
        <w:rPr>
          <w:lang w:val="en-US"/>
        </w:rPr>
      </w:pPr>
      <w:r>
        <w:rPr>
          <w:lang w:val="en-US"/>
        </w:rPr>
        <w:t>Извршили смо ревизију финансијских извештаја АБЦ компаније (у наставку Компанија), који обухватају извештај о финансијској позицији на дан 31. децембар 20X1. године и извештај о укупном</w:t>
      </w:r>
      <w:r>
        <w:rPr>
          <w:lang w:val="en-US"/>
        </w:rPr>
        <w:t xml:space="preserve"> резултату, извештај о променама на капиталу и извештај о токовима готовине за годину која се завршава на тај дан, и напомене уз финансијске извештаје које укључују сумарни преглед значајних рачуноводствених политика .</w:t>
      </w:r>
    </w:p>
    <w:p w:rsidR="00000000" w:rsidRDefault="00B1550A">
      <w:pPr>
        <w:pStyle w:val="Normal00"/>
        <w:tabs>
          <w:tab w:val="clear" w:pos="567"/>
        </w:tabs>
        <w:spacing w:before="0" w:after="0" w:line="240" w:lineRule="auto"/>
        <w:jc w:val="left"/>
        <w:rPr>
          <w:lang w:val="en-US"/>
        </w:rPr>
      </w:pPr>
      <w:r>
        <w:rPr>
          <w:lang w:val="en-US"/>
        </w:rPr>
        <w:t>По нашем мишљењу, осим за ефекте пита</w:t>
      </w:r>
      <w:r>
        <w:rPr>
          <w:lang w:val="en-US"/>
        </w:rPr>
        <w:t xml:space="preserve">ња описаних у одељку </w:t>
      </w:r>
      <w:r>
        <w:rPr>
          <w:i/>
          <w:iCs/>
          <w:lang w:val="en-US"/>
        </w:rPr>
        <w:t>Основа за квалификовано мишљење</w:t>
      </w:r>
      <w:r>
        <w:rPr>
          <w:lang w:val="en-US"/>
        </w:rPr>
        <w:t>, финансијски извештаји дају истинит и објективан приказ, по свим материјално значајним аспектима (или</w:t>
      </w:r>
      <w:r>
        <w:rPr>
          <w:i/>
          <w:iCs/>
          <w:lang w:val="en-US"/>
        </w:rPr>
        <w:t xml:space="preserve"> истинито и објективно приказују</w:t>
      </w:r>
      <w:r>
        <w:rPr>
          <w:lang w:val="en-US"/>
        </w:rPr>
        <w:t>) финансијске позиције Компаније на дан 31. децембар 20X1. године и ње</w:t>
      </w:r>
      <w:r>
        <w:rPr>
          <w:lang w:val="en-US"/>
        </w:rPr>
        <w:t>не финансијске успешности и токова готовине за годину која се завршава на тај дан у складу са Међународним стандардима финансијског извештавања (IFRS).</w:t>
      </w:r>
    </w:p>
    <w:p w:rsidR="00000000" w:rsidRDefault="00B1550A">
      <w:pPr>
        <w:pStyle w:val="N02"/>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Основа за квалификовано мишљење</w:t>
      </w:r>
    </w:p>
    <w:p w:rsidR="00000000" w:rsidRDefault="00B1550A">
      <w:pPr>
        <w:pStyle w:val="Normal00"/>
        <w:tabs>
          <w:tab w:val="clear" w:pos="567"/>
        </w:tabs>
        <w:spacing w:before="0" w:after="0" w:line="240" w:lineRule="auto"/>
        <w:jc w:val="left"/>
        <w:rPr>
          <w:lang w:val="en-US"/>
        </w:rPr>
      </w:pPr>
      <w:r>
        <w:rPr>
          <w:lang w:val="en-US"/>
        </w:rPr>
        <w:t>Залихе се у извештају о финансијској позицији компаније воде по вредност</w:t>
      </w:r>
      <w:r>
        <w:rPr>
          <w:lang w:val="en-US"/>
        </w:rPr>
        <w:t>и од xxx. Руководство није исказало залихе по нижој вредности између набавне вредности и нето оствариве вредности, већ искључиво по набавној вредности, што представља одступање од Међународних стандарда финансијског извештавања. Евиденције компаније указуј</w:t>
      </w:r>
      <w:r>
        <w:rPr>
          <w:lang w:val="en-US"/>
        </w:rPr>
        <w:t xml:space="preserve">у да би, у случају да је руководство исказало залихе по нижој вредности између набавне вредности и нето надокнадиве вредности, било неопходно извршити исправку вредности залиха у износу од xxx ради њиховог свођења на нето надокнадиву </w:t>
      </w:r>
      <w:r>
        <w:rPr>
          <w:lang w:val="en-US"/>
        </w:rPr>
        <w:lastRenderedPageBreak/>
        <w:t>вредност. Сходно томе,</w:t>
      </w:r>
      <w:r>
        <w:rPr>
          <w:lang w:val="en-US"/>
        </w:rPr>
        <w:t xml:space="preserve"> набавна вредност продате робе била би повећана за xxx, а порез на добит, нето добит и капитал би били умањени за xxx, xxx и xxx.</w:t>
      </w:r>
    </w:p>
    <w:p w:rsidR="00000000" w:rsidRDefault="00B1550A">
      <w:pPr>
        <w:pStyle w:val="Normal00"/>
        <w:tabs>
          <w:tab w:val="clear" w:pos="567"/>
        </w:tabs>
        <w:spacing w:before="0" w:after="0" w:line="240" w:lineRule="auto"/>
        <w:jc w:val="left"/>
        <w:rPr>
          <w:lang w:val="en-US"/>
        </w:rPr>
      </w:pPr>
      <w:r>
        <w:rPr>
          <w:lang w:val="en-US"/>
        </w:rPr>
        <w:t>Ревизију смо извршили у складу са Међународним стандардима ревизије (ISA). Наше одговорности у складу са тим стандардима су де</w:t>
      </w:r>
      <w:r>
        <w:rPr>
          <w:lang w:val="en-US"/>
        </w:rPr>
        <w:t xml:space="preserve">таљније описане у одељку извештаја који је насловљен </w:t>
      </w:r>
      <w:r>
        <w:rPr>
          <w:i/>
          <w:iCs/>
          <w:lang w:val="en-US"/>
        </w:rPr>
        <w:t>Одговорности ревизора за ревизију финансијских извештаја</w:t>
      </w:r>
      <w:r>
        <w:rPr>
          <w:lang w:val="en-US"/>
        </w:rPr>
        <w:t>. Ми смо независни у односу на Компанију у складу са етичким захтевима који су релевантни за нашу ревизију финансијских извештаја у (правни систем)</w:t>
      </w:r>
      <w:r>
        <w:rPr>
          <w:lang w:val="en-US"/>
        </w:rPr>
        <w:t>, и испунили смо наше друге етичке одговорности у складу са овим захтевима. Сматрамо да су ревизијски докази које смо прибавили довољни и адекватни да нам пруже основу за наше квалификовано мишљење.</w:t>
      </w:r>
    </w:p>
    <w:p w:rsidR="00000000" w:rsidRDefault="00B1550A">
      <w:pPr>
        <w:pStyle w:val="N02"/>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Остале информације (или други наслов, по потреби, као што</w:t>
      </w:r>
      <w:r>
        <w:rPr>
          <w:lang w:val="en-US"/>
        </w:rPr>
        <w:t xml:space="preserve"> је „Информације које се не односе на финансијске извештаје и извештај ревизора о њима“)</w:t>
      </w:r>
    </w:p>
    <w:p w:rsidR="00000000" w:rsidRDefault="00B1550A">
      <w:pPr>
        <w:pStyle w:val="bodyitalblb"/>
        <w:spacing w:before="0" w:after="0" w:line="240" w:lineRule="auto"/>
        <w:jc w:val="left"/>
        <w:rPr>
          <w:lang w:val="en-US"/>
        </w:rPr>
      </w:pPr>
      <w:r>
        <w:rPr>
          <w:lang w:val="en-US"/>
        </w:rPr>
        <w:t>[Извештавање у складу са захтевима који се тичу извештавања из стандарда ISA 720 (ревидиран) – видети Пример 6 у Прилогу 2 стандарда ISA 720 (ревидиран). Последњи пара</w:t>
      </w:r>
      <w:r>
        <w:rPr>
          <w:lang w:val="en-US"/>
        </w:rPr>
        <w:t>граф другог одељка о информацијама у Примеру 6 треба да се прилагоди како би одражавао специфично питање које такође утиче и на остале информације.]</w:t>
      </w:r>
    </w:p>
    <w:p w:rsidR="00000000" w:rsidRDefault="00B1550A">
      <w:pPr>
        <w:pStyle w:val="N02"/>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Кључна ревизијска питања</w:t>
      </w:r>
    </w:p>
    <w:p w:rsidR="00000000" w:rsidRDefault="00B1550A">
      <w:pPr>
        <w:pStyle w:val="Normal00"/>
        <w:tabs>
          <w:tab w:val="clear" w:pos="567"/>
        </w:tabs>
        <w:spacing w:before="0" w:after="0" w:line="240" w:lineRule="auto"/>
        <w:jc w:val="left"/>
        <w:rPr>
          <w:lang w:val="en-US"/>
        </w:rPr>
      </w:pPr>
      <w:r>
        <w:rPr>
          <w:lang w:val="en-US"/>
        </w:rPr>
        <w:t>Кључна ревизијска питања су питања која су, по нашем професионалном просуђивању, б</w:t>
      </w:r>
      <w:r>
        <w:rPr>
          <w:lang w:val="en-US"/>
        </w:rPr>
        <w:t>ила од највећег значаја у нашој ревизији финансијских извештаја за текући период. Ова питања су разматрана у контексту ревизије финансијских извештаја у целини и у формирању нашег мишљења о њима, и ми нисмо изнели издвојено мишљење о овим питањима. Поред п</w:t>
      </w:r>
      <w:r>
        <w:rPr>
          <w:lang w:val="en-US"/>
        </w:rPr>
        <w:t xml:space="preserve">итања која су описана у одељку </w:t>
      </w:r>
      <w:r>
        <w:rPr>
          <w:i/>
          <w:iCs/>
          <w:lang w:val="en-US"/>
        </w:rPr>
        <w:t>Основа за квалификовано мишљење</w:t>
      </w:r>
      <w:r>
        <w:rPr>
          <w:lang w:val="en-US"/>
        </w:rPr>
        <w:t xml:space="preserve"> одредили смо да су питања описана у наставку кључна ревизијска питања која ће бити саопштена у нашем извештају.</w:t>
      </w:r>
    </w:p>
    <w:p w:rsidR="00000000" w:rsidRDefault="00B1550A">
      <w:pPr>
        <w:pStyle w:val="bodyitalblb"/>
        <w:spacing w:before="0" w:after="0" w:line="240" w:lineRule="auto"/>
        <w:jc w:val="left"/>
        <w:rPr>
          <w:lang w:val="en-US"/>
        </w:rPr>
      </w:pPr>
      <w:r>
        <w:rPr>
          <w:lang w:val="en-US"/>
        </w:rPr>
        <w:t>[Опис свих кључних ревизијских питања у складу са ISA 701</w:t>
      </w:r>
      <w:r>
        <w:rPr>
          <w:i w:val="0"/>
          <w:iCs w:val="0"/>
          <w:lang w:val="en-US"/>
        </w:rPr>
        <w:t>.]</w:t>
      </w:r>
    </w:p>
    <w:p w:rsidR="00000000" w:rsidRDefault="00B1550A">
      <w:pPr>
        <w:pStyle w:val="N02"/>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Одговорност руководст</w:t>
      </w:r>
      <w:r>
        <w:rPr>
          <w:lang w:val="en-US"/>
        </w:rPr>
        <w:t>ва и лица овлашћених</w:t>
      </w:r>
      <w:r>
        <w:rPr>
          <w:lang w:val="en-US"/>
        </w:rPr>
        <w:br/>
        <w:t>за управљање за финансијске извештај</w:t>
      </w:r>
      <w:r w:rsidRPr="00B72708">
        <w:rPr>
          <w:rStyle w:val="EndnoteReference"/>
        </w:rPr>
        <w:endnoteReference w:customMarkFollows="1" w:id="4"/>
        <w:t>е</w:t>
      </w:r>
    </w:p>
    <w:p w:rsidR="00000000" w:rsidRDefault="00B1550A">
      <w:pPr>
        <w:pStyle w:val="bodyitalblb"/>
        <w:spacing w:before="0" w:after="0" w:line="240" w:lineRule="auto"/>
        <w:jc w:val="left"/>
        <w:rPr>
          <w:lang w:val="en-US"/>
        </w:rPr>
      </w:pPr>
      <w:r>
        <w:rPr>
          <w:lang w:val="en-US"/>
        </w:rPr>
        <w:t>(Извештавање у складу са ISA 700 (ревидиран) – видети Пример 1 у ISA 700 (ревидиран))</w:t>
      </w:r>
    </w:p>
    <w:p w:rsidR="00000000" w:rsidRDefault="00B1550A">
      <w:pPr>
        <w:pStyle w:val="N03"/>
        <w:keepNext w:val="0"/>
        <w:keepLines w:val="0"/>
        <w:tabs>
          <w:tab w:val="clear" w:pos="567"/>
        </w:tabs>
        <w:spacing w:before="0" w:after="0" w:line="240" w:lineRule="auto"/>
        <w:rPr>
          <w:lang w:val="en-US"/>
        </w:rPr>
      </w:pPr>
      <w:r>
        <w:rPr>
          <w:b/>
          <w:bCs/>
          <w:i w:val="0"/>
          <w:iCs w:val="0"/>
          <w:lang w:val="en-US"/>
        </w:rPr>
        <w:t>Одговорност ревизора за ревизију финансијских извештаја</w:t>
      </w:r>
    </w:p>
    <w:p w:rsidR="00000000" w:rsidRDefault="00B1550A">
      <w:pPr>
        <w:pStyle w:val="bodyitalblb"/>
        <w:spacing w:before="0" w:after="0" w:line="240" w:lineRule="auto"/>
        <w:jc w:val="left"/>
        <w:rPr>
          <w:lang w:val="en-US"/>
        </w:rPr>
      </w:pPr>
      <w:r>
        <w:rPr>
          <w:lang w:val="en-US"/>
        </w:rPr>
        <w:t>[Извештавање у складу са ISA 700 (ревидиран) – видети Пример 1 у ISA 700 (ревидиран).]</w:t>
      </w:r>
    </w:p>
    <w:p w:rsidR="00000000" w:rsidRDefault="00B1550A">
      <w:pPr>
        <w:pStyle w:val="N02"/>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Извеш</w:t>
      </w:r>
      <w:r>
        <w:rPr>
          <w:lang w:val="en-US"/>
        </w:rPr>
        <w:t>тај о другим законским и регулаторним захтевима</w:t>
      </w:r>
    </w:p>
    <w:p w:rsidR="00000000" w:rsidRDefault="00B1550A">
      <w:pPr>
        <w:pStyle w:val="bodyitalblb"/>
        <w:spacing w:before="0" w:after="0" w:line="240" w:lineRule="auto"/>
        <w:jc w:val="left"/>
        <w:rPr>
          <w:lang w:val="en-US"/>
        </w:rPr>
      </w:pPr>
      <w:r>
        <w:rPr>
          <w:lang w:val="en-US"/>
        </w:rPr>
        <w:t>[(Извештавање у складу са ISA 700 (ревидиран) – видети Пример 1 у ISA 700 (ревидиран)).]</w:t>
      </w:r>
    </w:p>
    <w:p w:rsidR="00000000" w:rsidRDefault="00B1550A">
      <w:pPr>
        <w:pStyle w:val="Normal00"/>
        <w:tabs>
          <w:tab w:val="clear" w:pos="567"/>
        </w:tabs>
        <w:spacing w:before="0" w:after="0" w:line="240" w:lineRule="auto"/>
        <w:jc w:val="left"/>
        <w:rPr>
          <w:lang w:val="en-US"/>
        </w:rPr>
      </w:pPr>
      <w:r>
        <w:rPr>
          <w:lang w:val="en-US"/>
        </w:rPr>
        <w:t>Партнер у ангажовању на ревизији на основу ког је састављен овај извештај независног ревизора је [</w:t>
      </w:r>
      <w:r>
        <w:rPr>
          <w:i/>
          <w:iCs/>
          <w:lang w:val="en-US"/>
        </w:rPr>
        <w:t>име</w:t>
      </w:r>
      <w:r>
        <w:rPr>
          <w:lang w:val="en-US"/>
        </w:rPr>
        <w:t>].</w:t>
      </w:r>
    </w:p>
    <w:p w:rsidR="00000000" w:rsidRDefault="00B1550A">
      <w:pPr>
        <w:pStyle w:val="bodyitalblb"/>
        <w:spacing w:before="0" w:after="0" w:line="240" w:lineRule="auto"/>
        <w:jc w:val="left"/>
        <w:rPr>
          <w:lang w:val="en-US"/>
        </w:rPr>
      </w:pPr>
      <w:r>
        <w:rPr>
          <w:lang w:val="en-US"/>
        </w:rPr>
        <w:t>[Потпис у име р</w:t>
      </w:r>
      <w:r>
        <w:rPr>
          <w:lang w:val="en-US"/>
        </w:rPr>
        <w:t>евизорске фирме, име и презиме ревизора, или обоје, у складу са захтевима правног система]</w:t>
      </w:r>
    </w:p>
    <w:p w:rsidR="00000000" w:rsidRDefault="00B1550A">
      <w:pPr>
        <w:pStyle w:val="bodyitalblb"/>
        <w:spacing w:before="0" w:after="0" w:line="240" w:lineRule="auto"/>
        <w:jc w:val="left"/>
        <w:rPr>
          <w:lang w:val="en-US"/>
        </w:rPr>
      </w:pPr>
      <w:r>
        <w:rPr>
          <w:lang w:val="en-US"/>
        </w:rPr>
        <w:t>[Адреса ревизора]</w:t>
      </w:r>
    </w:p>
    <w:p w:rsidR="00000000" w:rsidRDefault="00B1550A">
      <w:pPr>
        <w:pStyle w:val="bodyitalblb"/>
        <w:spacing w:before="0" w:after="0" w:line="240" w:lineRule="auto"/>
        <w:jc w:val="left"/>
        <w:rPr>
          <w:lang w:val="en-US"/>
        </w:rPr>
      </w:pPr>
      <w:r>
        <w:rPr>
          <w:lang w:val="en-US"/>
        </w:rPr>
        <w:t>[Датум]</w:t>
      </w:r>
    </w:p>
    <w:p w:rsidR="00000000" w:rsidRDefault="00B1550A">
      <w:pPr>
        <w:pStyle w:val="N02"/>
        <w:pageBreakBefore/>
        <w:suppressAutoHyphens/>
        <w:spacing w:after="60"/>
        <w:ind w:left="113" w:right="113"/>
        <w:rPr>
          <w:color w:val="000000"/>
        </w:rPr>
      </w:pPr>
      <w:r>
        <w:rPr>
          <w:color w:val="000000"/>
          <w:u w:val="single"/>
        </w:rPr>
        <w:lastRenderedPageBreak/>
        <w:t>Пример 2: Негативно мишљење због материјално значајних погрешних исказа у консолидованим финансијским извештајима.</w:t>
      </w:r>
    </w:p>
    <w:p w:rsidR="00000000" w:rsidRDefault="00B1550A">
      <w:pPr>
        <w:pStyle w:val="Normal00"/>
        <w:ind w:left="113" w:right="113"/>
        <w:rPr>
          <w:color w:val="000000"/>
        </w:rPr>
      </w:pPr>
      <w:r>
        <w:rPr>
          <w:b/>
          <w:bCs/>
          <w:color w:val="000000"/>
        </w:rPr>
        <w:t>За сврху овог илустратив</w:t>
      </w:r>
      <w:r>
        <w:rPr>
          <w:b/>
          <w:bCs/>
          <w:color w:val="000000"/>
        </w:rPr>
        <w:t>ног примера ревизоровог извештаја, претпостављене су следеће околности:</w:t>
      </w:r>
    </w:p>
    <w:p w:rsidR="00000000" w:rsidRDefault="00B1550A" w:rsidP="00B72708">
      <w:pPr>
        <w:pStyle w:val="NAB0"/>
        <w:numPr>
          <w:ilvl w:val="0"/>
          <w:numId w:val="2"/>
        </w:numPr>
        <w:ind w:left="113" w:right="113" w:firstLine="0"/>
        <w:rPr>
          <w:color w:val="000000"/>
        </w:rPr>
      </w:pPr>
      <w:r>
        <w:rPr>
          <w:b/>
          <w:bCs/>
          <w:color w:val="000000"/>
        </w:rPr>
        <w:t>Ревизија комплетног сета консолидованих финансијских извештаја котираног ентитета на основу оквира фер презентације. У питању је ревизија групе, матични ентитет са зависним ентитетим</w:t>
      </w:r>
      <w:r>
        <w:rPr>
          <w:b/>
          <w:bCs/>
          <w:color w:val="000000"/>
        </w:rPr>
        <w:t>а (то јест, ISA 600 је применљив</w:t>
      </w:r>
      <w:r>
        <w:rPr>
          <w:color w:val="000000"/>
        </w:rPr>
        <w:t>)</w:t>
      </w:r>
      <w:r>
        <w:rPr>
          <w:b/>
          <w:bCs/>
          <w:color w:val="000000"/>
        </w:rPr>
        <w:t>.</w:t>
      </w:r>
    </w:p>
    <w:p w:rsidR="00000000" w:rsidRDefault="00B1550A" w:rsidP="00B72708">
      <w:pPr>
        <w:pStyle w:val="NAB0"/>
        <w:numPr>
          <w:ilvl w:val="0"/>
          <w:numId w:val="2"/>
        </w:numPr>
        <w:ind w:left="113" w:right="113" w:firstLine="0"/>
        <w:rPr>
          <w:color w:val="000000"/>
        </w:rPr>
      </w:pPr>
      <w:r>
        <w:rPr>
          <w:b/>
          <w:bCs/>
          <w:color w:val="000000"/>
        </w:rPr>
        <w:t>Консолидовани финансијски извештаји које је руководство ентитета припремило у складу са IFRS стандардима (оквир опште намене).</w:t>
      </w:r>
    </w:p>
    <w:p w:rsidR="00000000" w:rsidRDefault="00B1550A" w:rsidP="00B72708">
      <w:pPr>
        <w:pStyle w:val="NAB0"/>
        <w:numPr>
          <w:ilvl w:val="0"/>
          <w:numId w:val="2"/>
        </w:numPr>
        <w:ind w:left="113" w:right="113" w:firstLine="0"/>
        <w:rPr>
          <w:color w:val="000000"/>
        </w:rPr>
      </w:pPr>
      <w:r>
        <w:rPr>
          <w:b/>
          <w:bCs/>
          <w:color w:val="000000"/>
        </w:rPr>
        <w:t>Услови ревизијског ангажовања одражавају опис одговорности руководства за консолидоване фи</w:t>
      </w:r>
      <w:r>
        <w:rPr>
          <w:b/>
          <w:bCs/>
          <w:color w:val="000000"/>
        </w:rPr>
        <w:t>нансијске извештаје из ISA 210.</w:t>
      </w:r>
    </w:p>
    <w:p w:rsidR="00000000" w:rsidRDefault="00B1550A" w:rsidP="00B72708">
      <w:pPr>
        <w:pStyle w:val="NAB0"/>
        <w:numPr>
          <w:ilvl w:val="0"/>
          <w:numId w:val="2"/>
        </w:numPr>
        <w:ind w:left="113" w:right="113" w:firstLine="0"/>
        <w:rPr>
          <w:color w:val="000000"/>
        </w:rPr>
      </w:pPr>
      <w:r>
        <w:rPr>
          <w:b/>
          <w:bCs/>
          <w:color w:val="000000"/>
        </w:rPr>
        <w:t>Консолидовани финансијски извештаји садрже материјално значајне погрешне исказе услед неконсолидовања зависних субјеката. Материјално значајан погрешни исказ се сматра прожимајућим у односу на финансијске извештаје. Нису у</w:t>
      </w:r>
      <w:r>
        <w:rPr>
          <w:b/>
          <w:bCs/>
          <w:color w:val="000000"/>
        </w:rPr>
        <w:t>тврђени ефекти које погрешни искази имају на финансијске извештаје јер то није било изводљиво (то јест, квалификовано мишљење је прикладно).</w:t>
      </w:r>
    </w:p>
    <w:p w:rsidR="00000000" w:rsidRDefault="00B1550A" w:rsidP="00B72708">
      <w:pPr>
        <w:pStyle w:val="NAB0"/>
        <w:numPr>
          <w:ilvl w:val="0"/>
          <w:numId w:val="2"/>
        </w:numPr>
        <w:ind w:left="113" w:right="113" w:firstLine="0"/>
        <w:rPr>
          <w:color w:val="000000"/>
        </w:rPr>
      </w:pPr>
      <w:r>
        <w:rPr>
          <w:b/>
          <w:bCs/>
          <w:color w:val="000000"/>
        </w:rPr>
        <w:t>Релевантни етички захтеви који се односе на ревизију су етички захтеви који се односе на ревизије у датом правном</w:t>
      </w:r>
      <w:r>
        <w:rPr>
          <w:b/>
          <w:bCs/>
          <w:color w:val="000000"/>
        </w:rPr>
        <w:t xml:space="preserve"> систему.</w:t>
      </w:r>
    </w:p>
    <w:p w:rsidR="00000000" w:rsidRDefault="00B1550A" w:rsidP="00B72708">
      <w:pPr>
        <w:pStyle w:val="NAB0"/>
        <w:numPr>
          <w:ilvl w:val="0"/>
          <w:numId w:val="2"/>
        </w:numPr>
        <w:ind w:left="113" w:right="113" w:firstLine="0"/>
        <w:rPr>
          <w:color w:val="000000"/>
        </w:rPr>
      </w:pPr>
      <w:r>
        <w:rPr>
          <w:b/>
          <w:bCs/>
          <w:color w:val="000000"/>
        </w:rPr>
        <w:t>На основу прикупљених ревизијских доказа, ревизор је закључио да не постоји материјално значајна неизвесност у вези са догађајима или условима који могу да изазову значајну сумњу у вези са способношћу ентитета да настави са пословањем по начелу</w:t>
      </w:r>
      <w:r>
        <w:rPr>
          <w:b/>
          <w:bCs/>
          <w:color w:val="000000"/>
        </w:rPr>
        <w:t xml:space="preserve"> сталности у складу са ISA 570 (ревидиран).</w:t>
      </w:r>
    </w:p>
    <w:p w:rsidR="00000000" w:rsidRDefault="00B1550A" w:rsidP="00B72708">
      <w:pPr>
        <w:pStyle w:val="NAB0"/>
        <w:numPr>
          <w:ilvl w:val="0"/>
          <w:numId w:val="2"/>
        </w:numPr>
        <w:ind w:left="113" w:right="113" w:firstLine="0"/>
        <w:rPr>
          <w:color w:val="000000"/>
        </w:rPr>
      </w:pPr>
      <w:r>
        <w:rPr>
          <w:b/>
          <w:bCs/>
          <w:color w:val="000000"/>
        </w:rPr>
        <w:t>Примењује се ISA 701; међутим, ревизор је утврдио да нема других кључних ревизијских питања осим питања које је описано у одељку Основа за негативно мишљење.</w:t>
      </w:r>
    </w:p>
    <w:p w:rsidR="00000000" w:rsidRDefault="00B1550A" w:rsidP="00B72708">
      <w:pPr>
        <w:pStyle w:val="NAB0"/>
        <w:numPr>
          <w:ilvl w:val="0"/>
          <w:numId w:val="2"/>
        </w:numPr>
        <w:ind w:left="113" w:right="113" w:firstLine="0"/>
        <w:rPr>
          <w:color w:val="000000"/>
        </w:rPr>
      </w:pPr>
      <w:r>
        <w:rPr>
          <w:b/>
          <w:bCs/>
          <w:color w:val="000000"/>
        </w:rPr>
        <w:t>Ревизор је прибавио све остале информације до дату</w:t>
      </w:r>
      <w:r>
        <w:rPr>
          <w:b/>
          <w:bCs/>
          <w:color w:val="000000"/>
        </w:rPr>
        <w:t>ма извештаја ревизора и питање које је разлог за квалификовано мишљење о консолидованим финансијским извештајима такође има утицаја на остале информације.</w:t>
      </w:r>
    </w:p>
    <w:p w:rsidR="00000000" w:rsidRDefault="00B1550A" w:rsidP="00B72708">
      <w:pPr>
        <w:pStyle w:val="NAB0"/>
        <w:numPr>
          <w:ilvl w:val="0"/>
          <w:numId w:val="2"/>
        </w:numPr>
        <w:ind w:left="113" w:right="113" w:firstLine="0"/>
        <w:rPr>
          <w:color w:val="000000"/>
        </w:rPr>
      </w:pPr>
      <w:r>
        <w:rPr>
          <w:b/>
          <w:bCs/>
          <w:color w:val="000000"/>
        </w:rPr>
        <w:t>Поред ревизије финансијских извештаја ревизор има и друге извештајне одговорности у складу са захте</w:t>
      </w:r>
      <w:r>
        <w:rPr>
          <w:b/>
          <w:bCs/>
          <w:color w:val="000000"/>
        </w:rPr>
        <w:t>вима локалног закона.</w:t>
      </w:r>
    </w:p>
    <w:p w:rsidR="00000000" w:rsidRDefault="00B1550A">
      <w:pPr>
        <w:pStyle w:val="N01PB"/>
        <w:keepNext w:val="0"/>
        <w:keepLines w:val="0"/>
        <w:pageBreakBefore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ИЗВЕШТАЈ НЕЗАВИСНОГ РЕВИЗОРА</w:t>
      </w:r>
    </w:p>
    <w:p w:rsidR="00000000" w:rsidRDefault="00B1550A">
      <w:pPr>
        <w:pStyle w:val="Normal00"/>
        <w:tabs>
          <w:tab w:val="clear" w:pos="567"/>
        </w:tabs>
        <w:spacing w:before="0" w:after="0" w:line="240" w:lineRule="auto"/>
        <w:jc w:val="left"/>
        <w:rPr>
          <w:lang w:val="en-US"/>
        </w:rPr>
      </w:pPr>
      <w:r>
        <w:rPr>
          <w:lang w:val="en-US"/>
        </w:rPr>
        <w:t>За акционаре компаније АБЦ [или други одговарајући адресат]</w:t>
      </w:r>
    </w:p>
    <w:p w:rsidR="00000000" w:rsidRDefault="00B1550A">
      <w:pPr>
        <w:pStyle w:val="N01"/>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Извештај о ревизији консолидованих финансијских извештај</w:t>
      </w:r>
      <w:r w:rsidRPr="00B72708">
        <w:rPr>
          <w:rStyle w:val="EndnoteReference"/>
        </w:rPr>
        <w:endnoteReference w:customMarkFollows="1" w:id="5"/>
        <w:t>а</w:t>
      </w:r>
    </w:p>
    <w:p w:rsidR="00000000" w:rsidRDefault="00B1550A">
      <w:pPr>
        <w:pStyle w:val="N02"/>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Негативно мишљење</w:t>
      </w:r>
    </w:p>
    <w:p w:rsidR="00000000" w:rsidRDefault="00B1550A">
      <w:pPr>
        <w:pStyle w:val="Normal00"/>
        <w:tabs>
          <w:tab w:val="clear" w:pos="567"/>
        </w:tabs>
        <w:spacing w:before="0" w:after="0" w:line="240" w:lineRule="auto"/>
        <w:jc w:val="left"/>
        <w:rPr>
          <w:lang w:val="en-US"/>
        </w:rPr>
      </w:pPr>
      <w:r>
        <w:rPr>
          <w:lang w:val="en-US"/>
        </w:rPr>
        <w:t>Извршили смо ревизију консолидованих финансијских извештаја АБЦ компаније и њених зависних ентитета (Група), који обухватају консолидовани и</w:t>
      </w:r>
      <w:r>
        <w:rPr>
          <w:lang w:val="en-US"/>
        </w:rPr>
        <w:t xml:space="preserve">звештај о финансијској позицији на дан 31. децембар 20X1. године и консолидовани извештај о укупном резултату, консолидовани извештај о променама на капиталу и консолидовани извештај о токовима готовине за годину која се завршава на тај дан, и напомене уз </w:t>
      </w:r>
      <w:r>
        <w:rPr>
          <w:lang w:val="en-US"/>
        </w:rPr>
        <w:t>финансијске извештај које укључују сумарни преглед значајних рачуноводствених политика.</w:t>
      </w:r>
    </w:p>
    <w:p w:rsidR="00000000" w:rsidRDefault="00B1550A">
      <w:pPr>
        <w:pStyle w:val="Normal00"/>
        <w:tabs>
          <w:tab w:val="clear" w:pos="567"/>
        </w:tabs>
        <w:spacing w:before="0" w:after="0" w:line="240" w:lineRule="auto"/>
        <w:jc w:val="left"/>
        <w:rPr>
          <w:lang w:val="en-US"/>
        </w:rPr>
      </w:pPr>
      <w:r>
        <w:rPr>
          <w:lang w:val="en-US"/>
        </w:rPr>
        <w:t xml:space="preserve">По нашем мишљењу, због значаја питања описаних у одељку </w:t>
      </w:r>
      <w:r>
        <w:rPr>
          <w:i/>
          <w:iCs/>
          <w:lang w:val="en-US"/>
        </w:rPr>
        <w:t>Основа за негативно мишљење</w:t>
      </w:r>
      <w:r>
        <w:rPr>
          <w:lang w:val="en-US"/>
        </w:rPr>
        <w:t>, приложени консолидовани финансијски извештаји не дају истинит и објективан приказ (</w:t>
      </w:r>
      <w:r>
        <w:rPr>
          <w:lang w:val="en-US"/>
        </w:rPr>
        <w:t>или</w:t>
      </w:r>
      <w:r>
        <w:rPr>
          <w:i/>
          <w:iCs/>
          <w:lang w:val="en-US"/>
        </w:rPr>
        <w:t xml:space="preserve"> истинито и објективно не приказују</w:t>
      </w:r>
      <w:r>
        <w:rPr>
          <w:lang w:val="en-US"/>
        </w:rPr>
        <w:t>) консолидоване финансијске позиције Групе на дан 31. децембар 20X1. године и њене консолидоване финансијске успешности и консолидованих токова готовине за годину која се завршава на тај дан у складу са Међународним ст</w:t>
      </w:r>
      <w:r>
        <w:rPr>
          <w:lang w:val="en-US"/>
        </w:rPr>
        <w:t>андардима финансијског извештавања (IFRS).</w:t>
      </w:r>
    </w:p>
    <w:p w:rsidR="00000000" w:rsidRDefault="00B1550A">
      <w:pPr>
        <w:tabs>
          <w:tab w:val="clear" w:pos="567"/>
        </w:tabs>
        <w:spacing w:before="0" w:after="0" w:line="240" w:lineRule="auto"/>
        <w:ind w:left="0" w:firstLine="0"/>
        <w:jc w:val="left"/>
        <w:rPr>
          <w:lang w:val="en-US"/>
        </w:rPr>
      </w:pPr>
      <w:r>
        <w:rPr>
          <w:b/>
          <w:bCs/>
          <w:lang w:val="en-US"/>
        </w:rPr>
        <w:t>Основа за негативно мишљење</w:t>
      </w:r>
    </w:p>
    <w:p w:rsidR="00000000" w:rsidRDefault="00B1550A">
      <w:pPr>
        <w:pStyle w:val="Normal00"/>
        <w:tabs>
          <w:tab w:val="clear" w:pos="567"/>
        </w:tabs>
        <w:spacing w:before="0" w:after="0" w:line="240" w:lineRule="auto"/>
        <w:jc w:val="left"/>
        <w:rPr>
          <w:lang w:val="en-US"/>
        </w:rPr>
      </w:pPr>
      <w:r>
        <w:rPr>
          <w:lang w:val="en-US"/>
        </w:rPr>
        <w:t>Као што је објашњено у Напомени X, Група није консолидовала финансијске извештаје зависне Компаније XYZ коју је стекла током 20X1, јер још увек није у могућности да процени фер вредност</w:t>
      </w:r>
      <w:r>
        <w:rPr>
          <w:lang w:val="en-US"/>
        </w:rPr>
        <w:t xml:space="preserve"> </w:t>
      </w:r>
      <w:r>
        <w:rPr>
          <w:lang w:val="en-US"/>
        </w:rPr>
        <w:lastRenderedPageBreak/>
        <w:t xml:space="preserve">одређене материјално значајне имовине и обавеза зависног ентитета на датум стицања. Ова инвестиција је због тога рачуноводствено обухваћена на основу трошкова стицања. Према Међународним стандардима финансијског извештавања, зависни ентитет је требало да </w:t>
      </w:r>
      <w:r>
        <w:rPr>
          <w:lang w:val="en-US"/>
        </w:rPr>
        <w:t>буде консолидован будући да је под контролом Компаније. Да је Компанија XYZ консолидована, то би имало утицај на многе елементе приложених финансијских извештаја. Ефекти које неизвршавање консолидације има на консолидоване финансијске извештаје нису утврђе</w:t>
      </w:r>
      <w:r>
        <w:rPr>
          <w:lang w:val="en-US"/>
        </w:rPr>
        <w:t>ни.</w:t>
      </w:r>
    </w:p>
    <w:p w:rsidR="00000000" w:rsidRDefault="00B1550A">
      <w:pPr>
        <w:pStyle w:val="Normal00"/>
        <w:tabs>
          <w:tab w:val="clear" w:pos="567"/>
        </w:tabs>
        <w:spacing w:before="0" w:after="0" w:line="240" w:lineRule="auto"/>
        <w:jc w:val="left"/>
        <w:rPr>
          <w:lang w:val="en-US"/>
        </w:rPr>
      </w:pPr>
      <w:r>
        <w:rPr>
          <w:lang w:val="en-US"/>
        </w:rPr>
        <w:t xml:space="preserve">Ревизију смо извршили у складу са Међународним стандардима ревизије (ISA). Наше одговорности у складу са тим стандардима су детаљније описане у одељку извештаја који је насловљен </w:t>
      </w:r>
      <w:r>
        <w:rPr>
          <w:i/>
          <w:iCs/>
          <w:lang w:val="en-US"/>
        </w:rPr>
        <w:t>Одговорности ревизора за ревизију консолидованих финансијских извештаја</w:t>
      </w:r>
      <w:r>
        <w:rPr>
          <w:lang w:val="en-US"/>
        </w:rPr>
        <w:t xml:space="preserve">. </w:t>
      </w:r>
      <w:r>
        <w:rPr>
          <w:lang w:val="en-US"/>
        </w:rPr>
        <w:t>Ми смо независни у односу на Групу у складу са етичким захтевима који су релевантни за нашу ревизију финансијских извештаја у (правни систем), и испунили смо наше друге етичке одговорности у складу са овим захтевима. Сматрамо да су ревизијски докази које с</w:t>
      </w:r>
      <w:r>
        <w:rPr>
          <w:lang w:val="en-US"/>
        </w:rPr>
        <w:t>мо прибавили довољни и адекватни да нам пруже основу за наше негативно мишљење.</w:t>
      </w:r>
    </w:p>
    <w:p w:rsidR="00000000" w:rsidRDefault="00B1550A">
      <w:pPr>
        <w:pStyle w:val="N02"/>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Остале информације [или други наслов, по потреби, као што је „Информације које се не односе на финансијске извештаје и извештај ревизора о њима“]</w:t>
      </w:r>
    </w:p>
    <w:p w:rsidR="00000000" w:rsidRDefault="00B1550A">
      <w:pPr>
        <w:pStyle w:val="bodyitalblb"/>
        <w:spacing w:before="0" w:after="0" w:line="240" w:lineRule="auto"/>
        <w:jc w:val="left"/>
        <w:rPr>
          <w:lang w:val="en-US"/>
        </w:rPr>
      </w:pPr>
      <w:r>
        <w:rPr>
          <w:lang w:val="en-US"/>
        </w:rPr>
        <w:t>[Извештавање у складу са захте</w:t>
      </w:r>
      <w:r>
        <w:rPr>
          <w:lang w:val="en-US"/>
        </w:rPr>
        <w:t>вима који се тичу извештавања из стандарда ISA 720 (ревидиран) – видети Пример 6 у Прилогу 2 стандарда ISA 720 (ревидиран). Последљи параграф другог одељка о информацијама у Примеру 7 треба да се прилагоди како би одражавао специфично питање које је разлог</w:t>
      </w:r>
      <w:r>
        <w:rPr>
          <w:lang w:val="en-US"/>
        </w:rPr>
        <w:t xml:space="preserve"> за квалификовано мишљење, а такође утиче и на остале информације.]</w:t>
      </w:r>
    </w:p>
    <w:p w:rsidR="00000000" w:rsidRDefault="00B1550A">
      <w:pPr>
        <w:pStyle w:val="N02"/>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Кључна ревизијска питања</w:t>
      </w:r>
    </w:p>
    <w:p w:rsidR="00000000" w:rsidRDefault="00B1550A">
      <w:pPr>
        <w:pStyle w:val="Normal00"/>
        <w:tabs>
          <w:tab w:val="clear" w:pos="567"/>
        </w:tabs>
        <w:spacing w:before="0" w:after="0" w:line="240" w:lineRule="auto"/>
        <w:jc w:val="left"/>
        <w:rPr>
          <w:lang w:val="en-US"/>
        </w:rPr>
      </w:pPr>
      <w:r>
        <w:rPr>
          <w:lang w:val="en-US"/>
        </w:rPr>
        <w:t xml:space="preserve">Поред питања која су описана у одељку </w:t>
      </w:r>
      <w:r>
        <w:rPr>
          <w:i/>
          <w:iCs/>
          <w:lang w:val="en-US"/>
        </w:rPr>
        <w:t>Основа за негативно мишљење</w:t>
      </w:r>
      <w:r>
        <w:rPr>
          <w:lang w:val="en-US"/>
        </w:rPr>
        <w:t xml:space="preserve"> одредили смо да нема других кључних ревизијских питања која ће бити саопштена у нашем извештају.</w:t>
      </w:r>
    </w:p>
    <w:p w:rsidR="00000000" w:rsidRDefault="00B1550A">
      <w:pPr>
        <w:pStyle w:val="N02"/>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Одговорност руководства и лица овлашћених</w:t>
      </w:r>
      <w:r>
        <w:rPr>
          <w:lang w:val="en-US"/>
        </w:rPr>
        <w:br/>
        <w:t>за управљање за консолидоване финансијске извештај</w:t>
      </w:r>
      <w:r w:rsidRPr="00B72708">
        <w:rPr>
          <w:rStyle w:val="EndnoteReference"/>
        </w:rPr>
        <w:endnoteReference w:customMarkFollows="1" w:id="6"/>
        <w:t>е</w:t>
      </w:r>
    </w:p>
    <w:p w:rsidR="00000000" w:rsidRDefault="00B1550A">
      <w:pPr>
        <w:pStyle w:val="bodyitalblb"/>
        <w:spacing w:before="0" w:after="0" w:line="240" w:lineRule="auto"/>
        <w:jc w:val="left"/>
        <w:rPr>
          <w:lang w:val="en-US"/>
        </w:rPr>
      </w:pPr>
      <w:r>
        <w:rPr>
          <w:lang w:val="en-US"/>
        </w:rPr>
        <w:t xml:space="preserve">[Извештавање у складу са ISA 700 (ревидиран) – видети Пример 2 у ISA 700 </w:t>
      </w:r>
      <w:r>
        <w:rPr>
          <w:lang w:val="en-US"/>
        </w:rPr>
        <w:t>(ревидиран).]</w:t>
      </w:r>
    </w:p>
    <w:p w:rsidR="00000000" w:rsidRDefault="00B1550A">
      <w:pPr>
        <w:pStyle w:val="N02"/>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 xml:space="preserve">Одговорност ревизора за ревизију </w:t>
      </w:r>
      <w:r>
        <w:rPr>
          <w:lang w:val="en-US"/>
        </w:rPr>
        <w:br/>
        <w:t>консолидованих финансијских извештаја</w:t>
      </w:r>
    </w:p>
    <w:p w:rsidR="00000000" w:rsidRDefault="00B1550A">
      <w:pPr>
        <w:pStyle w:val="bodyitalblb"/>
        <w:spacing w:before="0" w:after="0" w:line="240" w:lineRule="auto"/>
        <w:jc w:val="left"/>
        <w:rPr>
          <w:lang w:val="en-US"/>
        </w:rPr>
      </w:pPr>
      <w:r>
        <w:rPr>
          <w:lang w:val="en-US"/>
        </w:rPr>
        <w:t>[Извештавање у складу са ISA 700 (ревидиран) – видети Пример 2 у ISA 700 (ревидиран).]</w:t>
      </w:r>
    </w:p>
    <w:p w:rsidR="00000000" w:rsidRDefault="00B1550A">
      <w:pPr>
        <w:pStyle w:val="N02"/>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Извештај о другим законским и регулаторним захтевима</w:t>
      </w:r>
    </w:p>
    <w:p w:rsidR="00000000" w:rsidRDefault="00B1550A">
      <w:pPr>
        <w:pStyle w:val="bodyitalblb"/>
        <w:spacing w:before="0" w:after="0" w:line="240" w:lineRule="auto"/>
        <w:jc w:val="left"/>
        <w:rPr>
          <w:lang w:val="en-US"/>
        </w:rPr>
      </w:pPr>
      <w:r>
        <w:rPr>
          <w:lang w:val="en-US"/>
        </w:rPr>
        <w:t>[Извештавање у складу са ISA 7</w:t>
      </w:r>
      <w:r>
        <w:rPr>
          <w:lang w:val="en-US"/>
        </w:rPr>
        <w:t>00 (ревидиран) – видети Пример 2 у ISA 700 (ревидиран).]</w:t>
      </w:r>
    </w:p>
    <w:p w:rsidR="00000000" w:rsidRDefault="00B1550A">
      <w:pPr>
        <w:pStyle w:val="Normal00"/>
        <w:tabs>
          <w:tab w:val="clear" w:pos="567"/>
        </w:tabs>
        <w:spacing w:before="0" w:after="0" w:line="240" w:lineRule="auto"/>
        <w:jc w:val="left"/>
        <w:rPr>
          <w:lang w:val="en-US"/>
        </w:rPr>
      </w:pPr>
      <w:r>
        <w:rPr>
          <w:lang w:val="en-US"/>
        </w:rPr>
        <w:t>Партнер у ангажовању на ревизији на основу ког је састављен овај извештај независног ревизора је [</w:t>
      </w:r>
      <w:r>
        <w:rPr>
          <w:i/>
          <w:iCs/>
          <w:lang w:val="en-US"/>
        </w:rPr>
        <w:t>име</w:t>
      </w:r>
      <w:r>
        <w:rPr>
          <w:lang w:val="en-US"/>
        </w:rPr>
        <w:t>].</w:t>
      </w:r>
    </w:p>
    <w:p w:rsidR="00000000" w:rsidRDefault="00B1550A">
      <w:pPr>
        <w:pStyle w:val="bodyitalblb"/>
        <w:spacing w:before="0" w:after="0" w:line="240" w:lineRule="auto"/>
        <w:jc w:val="left"/>
        <w:rPr>
          <w:lang w:val="en-US"/>
        </w:rPr>
      </w:pPr>
      <w:r>
        <w:rPr>
          <w:lang w:val="en-US"/>
        </w:rPr>
        <w:t>[Потпис у име ревизорске фирме, име и презиме ревизора, или обоје, у складу са захтевима правно</w:t>
      </w:r>
      <w:r>
        <w:rPr>
          <w:lang w:val="en-US"/>
        </w:rPr>
        <w:t>г система]</w:t>
      </w:r>
    </w:p>
    <w:p w:rsidR="00000000" w:rsidRDefault="00B1550A">
      <w:pPr>
        <w:pStyle w:val="bodyitalblb"/>
        <w:spacing w:before="0" w:after="0" w:line="240" w:lineRule="auto"/>
        <w:jc w:val="left"/>
        <w:rPr>
          <w:lang w:val="en-US"/>
        </w:rPr>
      </w:pPr>
      <w:r>
        <w:rPr>
          <w:lang w:val="en-US"/>
        </w:rPr>
        <w:t>[Адреса ревизора]</w:t>
      </w:r>
    </w:p>
    <w:p w:rsidR="00000000" w:rsidRDefault="00B1550A">
      <w:pPr>
        <w:pStyle w:val="bodyitalblb"/>
        <w:spacing w:before="0" w:after="0" w:line="240" w:lineRule="auto"/>
        <w:jc w:val="left"/>
        <w:rPr>
          <w:lang w:val="en-US"/>
        </w:rPr>
      </w:pPr>
      <w:r>
        <w:rPr>
          <w:lang w:val="en-US"/>
        </w:rPr>
        <w:t>[Датум]</w:t>
      </w:r>
    </w:p>
    <w:p w:rsidR="00000000" w:rsidRDefault="00B1550A">
      <w:pPr>
        <w:pStyle w:val="bodyitalblb"/>
        <w:spacing w:before="0" w:after="0" w:line="240" w:lineRule="auto"/>
        <w:jc w:val="left"/>
        <w:rPr>
          <w:lang w:val="en-US"/>
        </w:rPr>
      </w:pPr>
      <w:r>
        <w:rPr>
          <w:color w:val="000000"/>
          <w:lang w:val="en-US"/>
        </w:rPr>
        <w:t>[Адреса ревизора]</w:t>
      </w:r>
    </w:p>
    <w:p w:rsidR="00000000" w:rsidRDefault="00B1550A">
      <w:pPr>
        <w:pStyle w:val="N02"/>
        <w:pageBreakBefore/>
        <w:suppressAutoHyphens/>
        <w:spacing w:after="60"/>
        <w:ind w:left="113" w:right="113"/>
        <w:rPr>
          <w:color w:val="000000"/>
        </w:rPr>
      </w:pPr>
      <w:r>
        <w:rPr>
          <w:color w:val="000000"/>
          <w:u w:val="single"/>
        </w:rPr>
        <w:lastRenderedPageBreak/>
        <w:t>Пример 3:</w:t>
      </w:r>
      <w:r>
        <w:rPr>
          <w:color w:val="000000"/>
        </w:rPr>
        <w:t xml:space="preserve"> Мишљење с резервом због немогућности ревизора да прикупи довољно адекватних ревизијских доказа у вези са иностраним повезаним ентитетом.</w:t>
      </w:r>
    </w:p>
    <w:p w:rsidR="00000000" w:rsidRDefault="00B1550A">
      <w:pPr>
        <w:pStyle w:val="Normal00"/>
        <w:ind w:left="113" w:right="113"/>
        <w:rPr>
          <w:color w:val="000000"/>
        </w:rPr>
      </w:pPr>
      <w:r>
        <w:rPr>
          <w:b/>
          <w:bCs/>
          <w:color w:val="000000"/>
        </w:rPr>
        <w:t>За потребе навођења овог илустративног примера ревизор</w:t>
      </w:r>
      <w:r>
        <w:rPr>
          <w:b/>
          <w:bCs/>
          <w:color w:val="000000"/>
        </w:rPr>
        <w:t>овог извештаја, претпостављене су следеће околности:</w:t>
      </w:r>
    </w:p>
    <w:p w:rsidR="00000000" w:rsidRDefault="00B1550A" w:rsidP="00B72708">
      <w:pPr>
        <w:pStyle w:val="NAB0"/>
        <w:numPr>
          <w:ilvl w:val="0"/>
          <w:numId w:val="2"/>
        </w:numPr>
        <w:ind w:left="113" w:right="113" w:firstLine="0"/>
        <w:rPr>
          <w:color w:val="000000"/>
        </w:rPr>
      </w:pPr>
      <w:r>
        <w:rPr>
          <w:b/>
          <w:bCs/>
          <w:color w:val="000000"/>
        </w:rPr>
        <w:t>Ревизија комплетног сета консолидованих финансијских извештаја котираног ентитета на основу оквира фер презентације. У питању је ревизије групе која има повезане иностране ентитете (то јест, ISA 600 је</w:t>
      </w:r>
      <w:r>
        <w:rPr>
          <w:b/>
          <w:bCs/>
          <w:color w:val="000000"/>
        </w:rPr>
        <w:t xml:space="preserve"> применљив).</w:t>
      </w:r>
    </w:p>
    <w:p w:rsidR="00000000" w:rsidRDefault="00B1550A" w:rsidP="00B72708">
      <w:pPr>
        <w:pStyle w:val="NAB0"/>
        <w:numPr>
          <w:ilvl w:val="0"/>
          <w:numId w:val="2"/>
        </w:numPr>
        <w:ind w:left="113" w:right="113" w:firstLine="0"/>
        <w:rPr>
          <w:color w:val="000000"/>
        </w:rPr>
      </w:pPr>
      <w:r>
        <w:rPr>
          <w:b/>
          <w:bCs/>
          <w:color w:val="000000"/>
        </w:rPr>
        <w:t>Консолидовани финансијски извештаји које је руководство ентитета припремило у складу са IFRS стандардима (оквир опште намене).</w:t>
      </w:r>
    </w:p>
    <w:p w:rsidR="00000000" w:rsidRDefault="00B1550A" w:rsidP="00B72708">
      <w:pPr>
        <w:pStyle w:val="NAB0"/>
        <w:numPr>
          <w:ilvl w:val="0"/>
          <w:numId w:val="2"/>
        </w:numPr>
        <w:ind w:left="113" w:right="113" w:firstLine="0"/>
        <w:rPr>
          <w:color w:val="000000"/>
        </w:rPr>
      </w:pPr>
      <w:r>
        <w:rPr>
          <w:b/>
          <w:bCs/>
          <w:color w:val="000000"/>
        </w:rPr>
        <w:t>Услови ревизијског ангажовања одражавају опис одговорности руководства за консолидоване финансијске извештаје из</w:t>
      </w:r>
      <w:r>
        <w:rPr>
          <w:b/>
          <w:bCs/>
          <w:color w:val="000000"/>
        </w:rPr>
        <w:t xml:space="preserve"> ISA 210.</w:t>
      </w:r>
    </w:p>
    <w:p w:rsidR="00000000" w:rsidRDefault="00B1550A" w:rsidP="00B72708">
      <w:pPr>
        <w:pStyle w:val="NAB0"/>
        <w:numPr>
          <w:ilvl w:val="0"/>
          <w:numId w:val="2"/>
        </w:numPr>
        <w:ind w:left="113" w:right="113" w:firstLine="0"/>
        <w:rPr>
          <w:color w:val="000000"/>
        </w:rPr>
      </w:pPr>
      <w:r>
        <w:rPr>
          <w:b/>
          <w:bCs/>
          <w:color w:val="000000"/>
        </w:rPr>
        <w:t>Ревизор није могао да прикупи довољно адекватних ревизијских доказа о инвестирању у инострани повезани ентитет. Могући ефекти немогућности ревизора да прикупи довољно адекватних доказа се сматрају материјално значајним али не и прожимајућим у о</w:t>
      </w:r>
      <w:r>
        <w:rPr>
          <w:b/>
          <w:bCs/>
          <w:color w:val="000000"/>
        </w:rPr>
        <w:t>дносу на финансијске извештаје (то јест, мишљење са резервом је прикладно).</w:t>
      </w:r>
    </w:p>
    <w:p w:rsidR="00000000" w:rsidRDefault="00B1550A" w:rsidP="00B72708">
      <w:pPr>
        <w:pStyle w:val="NAB0"/>
        <w:numPr>
          <w:ilvl w:val="0"/>
          <w:numId w:val="2"/>
        </w:numPr>
        <w:ind w:left="113" w:right="113" w:firstLine="0"/>
        <w:rPr>
          <w:color w:val="000000"/>
        </w:rPr>
      </w:pPr>
      <w:r>
        <w:rPr>
          <w:b/>
          <w:bCs/>
          <w:color w:val="000000"/>
        </w:rPr>
        <w:t>Релевантни етички захтеви који се односе на ревизију су етички захтеви који се односе на ревизије у датом правном систему.</w:t>
      </w:r>
    </w:p>
    <w:p w:rsidR="00000000" w:rsidRDefault="00B1550A" w:rsidP="00B72708">
      <w:pPr>
        <w:pStyle w:val="NAB0"/>
        <w:numPr>
          <w:ilvl w:val="0"/>
          <w:numId w:val="2"/>
        </w:numPr>
        <w:ind w:left="113" w:right="113" w:firstLine="0"/>
        <w:rPr>
          <w:color w:val="000000"/>
        </w:rPr>
      </w:pPr>
      <w:r>
        <w:rPr>
          <w:b/>
          <w:bCs/>
          <w:color w:val="000000"/>
        </w:rPr>
        <w:t xml:space="preserve">На основу прикупљених ревизијских доказа, ревизор је </w:t>
      </w:r>
      <w:r>
        <w:rPr>
          <w:b/>
          <w:bCs/>
          <w:color w:val="000000"/>
        </w:rPr>
        <w:t>закључио да не постоји материјално значајна неизвесност у вези са догађајима или условима који могу да изазову значајну сумњу у вези са способношћу ентитета да настави са пословањем по начелу сталности у складу са ISA 570 (ревидиран).</w:t>
      </w:r>
    </w:p>
    <w:p w:rsidR="00000000" w:rsidRDefault="00B1550A" w:rsidP="00B72708">
      <w:pPr>
        <w:pStyle w:val="NAB0"/>
        <w:numPr>
          <w:ilvl w:val="0"/>
          <w:numId w:val="2"/>
        </w:numPr>
        <w:ind w:left="113" w:right="113" w:firstLine="0"/>
        <w:rPr>
          <w:color w:val="000000"/>
        </w:rPr>
      </w:pPr>
      <w:r>
        <w:rPr>
          <w:b/>
          <w:bCs/>
          <w:color w:val="000000"/>
        </w:rPr>
        <w:t>Кључна ревизијска п</w:t>
      </w:r>
      <w:r>
        <w:rPr>
          <w:b/>
          <w:bCs/>
          <w:color w:val="000000"/>
        </w:rPr>
        <w:t>итања су саопштена у складу са стандардом ISA 701.</w:t>
      </w:r>
    </w:p>
    <w:p w:rsidR="00000000" w:rsidRDefault="00B1550A" w:rsidP="00B72708">
      <w:pPr>
        <w:pStyle w:val="NAB0"/>
        <w:numPr>
          <w:ilvl w:val="0"/>
          <w:numId w:val="2"/>
        </w:numPr>
        <w:ind w:left="113" w:right="113" w:firstLine="0"/>
        <w:rPr>
          <w:color w:val="000000"/>
        </w:rPr>
      </w:pPr>
      <w:r>
        <w:rPr>
          <w:b/>
          <w:bCs/>
          <w:color w:val="000000"/>
        </w:rPr>
        <w:t>Ревизор је прибавио све остале информације до датума извештаја ревизора и питање које је разлог за мишљење са резервом о консолидованим финансијским извештајима такође има утицаја на остале информације.</w:t>
      </w:r>
    </w:p>
    <w:p w:rsidR="00000000" w:rsidRDefault="00B1550A" w:rsidP="00B72708">
      <w:pPr>
        <w:pStyle w:val="NAB0"/>
        <w:numPr>
          <w:ilvl w:val="0"/>
          <w:numId w:val="2"/>
        </w:numPr>
        <w:ind w:left="113" w:right="113" w:firstLine="0"/>
        <w:rPr>
          <w:color w:val="000000"/>
        </w:rPr>
      </w:pPr>
      <w:r>
        <w:rPr>
          <w:b/>
          <w:bCs/>
          <w:color w:val="000000"/>
        </w:rPr>
        <w:t>Лица која су одговорна за надгледање финансијских извештаја нису иста лица која су одговорна за припрему финансијских извештаја.</w:t>
      </w:r>
    </w:p>
    <w:p w:rsidR="00000000" w:rsidRDefault="00B1550A" w:rsidP="00B72708">
      <w:pPr>
        <w:pStyle w:val="NAB0"/>
        <w:numPr>
          <w:ilvl w:val="0"/>
          <w:numId w:val="2"/>
        </w:numPr>
        <w:ind w:left="113" w:right="113" w:firstLine="0"/>
        <w:rPr>
          <w:color w:val="000000"/>
        </w:rPr>
      </w:pPr>
      <w:r>
        <w:rPr>
          <w:b/>
          <w:bCs/>
          <w:color w:val="000000"/>
        </w:rPr>
        <w:t>Поред ревизије финансијских извештаја ревизор има и друге извештајне одговорности у складу са захтевима локалног закона.</w:t>
      </w:r>
    </w:p>
    <w:p w:rsidR="00000000" w:rsidRDefault="00B1550A">
      <w:pPr>
        <w:pStyle w:val="N01PB"/>
        <w:keepNext w:val="0"/>
        <w:keepLines w:val="0"/>
        <w:pageBreakBefore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ИЗ</w:t>
      </w:r>
      <w:r>
        <w:rPr>
          <w:lang w:val="en-US"/>
        </w:rPr>
        <w:t>ВЕШТАЈ НЕЗАВИСНОГ РЕВИЗОРА</w:t>
      </w:r>
    </w:p>
    <w:p w:rsidR="00000000" w:rsidRDefault="00B1550A">
      <w:pPr>
        <w:pStyle w:val="Normal00"/>
        <w:tabs>
          <w:tab w:val="clear" w:pos="567"/>
        </w:tabs>
        <w:spacing w:before="0" w:after="0" w:line="240" w:lineRule="auto"/>
        <w:jc w:val="left"/>
        <w:rPr>
          <w:lang w:val="en-US"/>
        </w:rPr>
      </w:pPr>
      <w:r>
        <w:rPr>
          <w:lang w:val="en-US"/>
        </w:rPr>
        <w:t>За акционаре компаније АБЦ [или други одговарајући адресат]</w:t>
      </w:r>
    </w:p>
    <w:p w:rsidR="00000000" w:rsidRDefault="00B1550A">
      <w:pPr>
        <w:pStyle w:val="N01"/>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Извештај о ревизији</w:t>
      </w:r>
      <w:r>
        <w:rPr>
          <w:lang w:val="en-US"/>
        </w:rPr>
        <w:br/>
        <w:t>консолидованих финансијских извештај</w:t>
      </w:r>
      <w:r w:rsidRPr="00B72708">
        <w:rPr>
          <w:rStyle w:val="EndnoteReference"/>
        </w:rPr>
        <w:endnoteReference w:customMarkFollows="1" w:id="7"/>
        <w:t>а</w:t>
      </w:r>
    </w:p>
    <w:p w:rsidR="00000000" w:rsidRDefault="00B1550A">
      <w:pPr>
        <w:pStyle w:val="Normal00"/>
        <w:tabs>
          <w:tab w:val="clear" w:pos="567"/>
        </w:tabs>
        <w:spacing w:before="0" w:after="0" w:line="240" w:lineRule="auto"/>
        <w:jc w:val="left"/>
        <w:rPr>
          <w:lang w:val="en-US"/>
        </w:rPr>
      </w:pPr>
      <w:r>
        <w:rPr>
          <w:b/>
          <w:bCs/>
          <w:lang w:val="en-US"/>
        </w:rPr>
        <w:t>Мишљење са резервом</w:t>
      </w:r>
    </w:p>
    <w:p w:rsidR="00000000" w:rsidRDefault="00B1550A">
      <w:pPr>
        <w:pStyle w:val="Normal00"/>
        <w:tabs>
          <w:tab w:val="clear" w:pos="567"/>
        </w:tabs>
        <w:spacing w:before="0" w:after="0" w:line="240" w:lineRule="auto"/>
        <w:jc w:val="left"/>
        <w:rPr>
          <w:lang w:val="en-US"/>
        </w:rPr>
      </w:pPr>
      <w:r>
        <w:rPr>
          <w:lang w:val="en-US"/>
        </w:rPr>
        <w:t>Извршили смо ревизију консолидованих финансијских извештаја АБЦ компаније, који обухватају извештај о финансијској позицији на дан 31. децембар 20X1. године и консолидовани изве</w:t>
      </w:r>
      <w:r>
        <w:rPr>
          <w:lang w:val="en-US"/>
        </w:rPr>
        <w:t>штај о укупном резултату, консолидовани извештај о променама на капиталу и консолидовани извештај о токовима готовине за годину која се завршава на тај дан, и напомене уз финансијске извештај које укључују сумарни преглед значајних рачуноводствених политик</w:t>
      </w:r>
      <w:r>
        <w:rPr>
          <w:lang w:val="en-US"/>
        </w:rPr>
        <w:t>а.</w:t>
      </w:r>
    </w:p>
    <w:p w:rsidR="00000000" w:rsidRDefault="00B1550A">
      <w:pPr>
        <w:pStyle w:val="Normal00"/>
        <w:tabs>
          <w:tab w:val="clear" w:pos="567"/>
        </w:tabs>
        <w:spacing w:before="0" w:after="0" w:line="240" w:lineRule="auto"/>
        <w:jc w:val="left"/>
        <w:rPr>
          <w:lang w:val="en-US"/>
        </w:rPr>
      </w:pPr>
      <w:r>
        <w:rPr>
          <w:lang w:val="en-US"/>
        </w:rPr>
        <w:t xml:space="preserve">По нашем мишљењу, осим за могуће ефекте питања описаних у одељку </w:t>
      </w:r>
      <w:r>
        <w:rPr>
          <w:i/>
          <w:iCs/>
          <w:lang w:val="en-US"/>
        </w:rPr>
        <w:t>Основа за мишљење са резервом</w:t>
      </w:r>
      <w:r>
        <w:rPr>
          <w:lang w:val="en-US"/>
        </w:rPr>
        <w:t>, приложени консолидовани финансијски извештаји дају истинит и објективан приказ, по свим материјално значајним аспектима (или</w:t>
      </w:r>
      <w:r>
        <w:rPr>
          <w:i/>
          <w:iCs/>
          <w:lang w:val="en-US"/>
        </w:rPr>
        <w:t xml:space="preserve"> истинито и објективно приказују</w:t>
      </w:r>
      <w:r>
        <w:rPr>
          <w:lang w:val="en-US"/>
        </w:rPr>
        <w:t>)</w:t>
      </w:r>
      <w:r>
        <w:rPr>
          <w:lang w:val="en-US"/>
        </w:rPr>
        <w:t xml:space="preserve"> финансијске позиције Групе на дан 31. децембар 20X1. године и њене консолидоване финансијске успешности и консолидованих токова готовине за годину која се завршава на тај дан у складу са Међународним стандардима финансијског извештавања (IFRS).</w:t>
      </w:r>
    </w:p>
    <w:p w:rsidR="00000000" w:rsidRDefault="00B1550A">
      <w:pPr>
        <w:pStyle w:val="N03"/>
        <w:keepNext w:val="0"/>
        <w:keepLines w:val="0"/>
        <w:tabs>
          <w:tab w:val="clear" w:pos="567"/>
        </w:tabs>
        <w:spacing w:before="0" w:after="0" w:line="240" w:lineRule="auto"/>
        <w:rPr>
          <w:lang w:val="en-US"/>
        </w:rPr>
      </w:pPr>
      <w:r>
        <w:rPr>
          <w:lang w:val="en-US"/>
        </w:rPr>
        <w:t xml:space="preserve">Основа за </w:t>
      </w:r>
      <w:r>
        <w:rPr>
          <w:lang w:val="en-US"/>
        </w:rPr>
        <w:t>мишљење са резервом</w:t>
      </w:r>
    </w:p>
    <w:p w:rsidR="00000000" w:rsidRDefault="00B1550A">
      <w:pPr>
        <w:pStyle w:val="Normal00"/>
        <w:tabs>
          <w:tab w:val="clear" w:pos="567"/>
        </w:tabs>
        <w:spacing w:before="0" w:after="0" w:line="240" w:lineRule="auto"/>
        <w:jc w:val="left"/>
        <w:rPr>
          <w:lang w:val="en-US"/>
        </w:rPr>
      </w:pPr>
      <w:r>
        <w:rPr>
          <w:lang w:val="en-US"/>
        </w:rPr>
        <w:t xml:space="preserve">Инвестиција Групе у компанију XYZ, инострани повезани ентитет, стечена током године и </w:t>
      </w:r>
      <w:r>
        <w:rPr>
          <w:lang w:val="en-US"/>
        </w:rPr>
        <w:lastRenderedPageBreak/>
        <w:t>рачуноводствено евидентирана методом удела се води у износу од xxx у консолидованом извештају о финансијској позицији на дан 31. децембар, 20X1 а учеш</w:t>
      </w:r>
      <w:r>
        <w:rPr>
          <w:lang w:val="en-US"/>
        </w:rPr>
        <w:t xml:space="preserve">ће компаније АБЦ у нето добити XYY у износу од xxx је укључено у извештај о укупном резултату за годину завршену на тај дан. Нисмо били у могућности да прибавимо довољно адекватних ревизијских доказа о књиговодственој вредности инвестиције компаније АБЦ у </w:t>
      </w:r>
      <w:r>
        <w:rPr>
          <w:lang w:val="en-US"/>
        </w:rPr>
        <w:t>XYZ на дан 31. децембар 20X1 и о учешћу компаније АБЦ у нето добитку XYZ за ову годину будући да нам није био омогућен приступ финансијским информацијама, руководству и ревизорима компаније XYZ. Сходно томе, нисмо били у могућности да утврдимо да ли су нео</w:t>
      </w:r>
      <w:r>
        <w:rPr>
          <w:lang w:val="en-US"/>
        </w:rPr>
        <w:t>пходне корекције ових износа.</w:t>
      </w:r>
    </w:p>
    <w:p w:rsidR="00000000" w:rsidRDefault="00B1550A">
      <w:pPr>
        <w:pStyle w:val="Normal00"/>
        <w:tabs>
          <w:tab w:val="clear" w:pos="567"/>
        </w:tabs>
        <w:spacing w:before="0" w:after="0" w:line="240" w:lineRule="auto"/>
        <w:jc w:val="left"/>
        <w:rPr>
          <w:lang w:val="en-US"/>
        </w:rPr>
      </w:pPr>
      <w:r>
        <w:rPr>
          <w:lang w:val="en-US"/>
        </w:rPr>
        <w:t xml:space="preserve">Ревизију смо извршили у складу са Међународним стандардима ревизије (ISA). Наше одговорности у складу са тим стандардима су детаљније описане у одељку извештаја који је насловљен </w:t>
      </w:r>
      <w:r>
        <w:rPr>
          <w:i/>
          <w:iCs/>
          <w:lang w:val="en-US"/>
        </w:rPr>
        <w:t>Одговорности ревизора за ревизију консолидовани</w:t>
      </w:r>
      <w:r>
        <w:rPr>
          <w:i/>
          <w:iCs/>
          <w:lang w:val="en-US"/>
        </w:rPr>
        <w:t>х финансијских извештаја</w:t>
      </w:r>
      <w:r>
        <w:rPr>
          <w:lang w:val="en-US"/>
        </w:rPr>
        <w:t>. Ми смо независни у односу на Групу у складу са етичким захтевима који су релевантни за нашу ревизију финансијских извештаја у (правни систем), и испунили смо наше друге етичке одговорности у складу са овим захтевима. Сматрамо да с</w:t>
      </w:r>
      <w:r>
        <w:rPr>
          <w:lang w:val="en-US"/>
        </w:rPr>
        <w:t>у ревизијски докази које смо прибавили довољни и адекватни да нам пруже основу за наше мишљење са резервом.</w:t>
      </w:r>
    </w:p>
    <w:p w:rsidR="00000000" w:rsidRDefault="00B1550A">
      <w:pPr>
        <w:pStyle w:val="N02"/>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Остале информације [или други наслов, по потреби, као што је „Информације које се не односе на финансијске извештаје и извештај ревизора о њима“]</w:t>
      </w:r>
    </w:p>
    <w:p w:rsidR="00000000" w:rsidRDefault="00B1550A">
      <w:pPr>
        <w:pStyle w:val="bodyitalblb"/>
        <w:spacing w:before="0" w:after="0" w:line="240" w:lineRule="auto"/>
        <w:jc w:val="left"/>
        <w:rPr>
          <w:lang w:val="en-US"/>
        </w:rPr>
      </w:pPr>
      <w:r>
        <w:rPr>
          <w:lang w:val="en-US"/>
        </w:rPr>
        <w:t>(И</w:t>
      </w:r>
      <w:r>
        <w:rPr>
          <w:lang w:val="en-US"/>
        </w:rPr>
        <w:t>звештавање у складу са захтевима који се тичу извештавања из стандарда ISA 720 (ревидиран) – видети Пример 6 у Прилогу 2 стандарда ISA 720 (ревидиран). Последљи параграф другог одељка о информацијама у Примеру 6 треба да се прилагоди како би одражавао спец</w:t>
      </w:r>
      <w:r>
        <w:rPr>
          <w:lang w:val="en-US"/>
        </w:rPr>
        <w:t>ифично питање које такође утиче и на остале информације.)</w:t>
      </w:r>
    </w:p>
    <w:p w:rsidR="00000000" w:rsidRDefault="00B1550A">
      <w:pPr>
        <w:tabs>
          <w:tab w:val="clear" w:pos="567"/>
        </w:tabs>
        <w:spacing w:before="0" w:after="0" w:line="240" w:lineRule="auto"/>
        <w:ind w:left="0" w:firstLine="0"/>
        <w:jc w:val="left"/>
        <w:rPr>
          <w:lang w:val="en-US"/>
        </w:rPr>
      </w:pPr>
      <w:r>
        <w:rPr>
          <w:b/>
          <w:bCs/>
          <w:lang w:val="en-US"/>
        </w:rPr>
        <w:t>Кључна ревизијска питања</w:t>
      </w:r>
    </w:p>
    <w:p w:rsidR="00000000" w:rsidRDefault="00B1550A">
      <w:pPr>
        <w:pStyle w:val="N03"/>
        <w:keepNext w:val="0"/>
        <w:keepLines w:val="0"/>
        <w:tabs>
          <w:tab w:val="clear" w:pos="567"/>
        </w:tabs>
        <w:spacing w:before="0" w:after="0" w:line="240" w:lineRule="auto"/>
        <w:rPr>
          <w:lang w:val="en-US"/>
        </w:rPr>
      </w:pPr>
      <w:r>
        <w:rPr>
          <w:i w:val="0"/>
          <w:iCs w:val="0"/>
          <w:lang w:val="en-US"/>
        </w:rPr>
        <w:t>Кључна ревизијска питања су питања која су, по нашем професионалном просуђивању, била од највећег значаја у нашој ревизији консолидованих финансијских извештаја за текући пе</w:t>
      </w:r>
      <w:r>
        <w:rPr>
          <w:i w:val="0"/>
          <w:iCs w:val="0"/>
          <w:lang w:val="en-US"/>
        </w:rPr>
        <w:t xml:space="preserve">риод. Ова питања су разматрана у контексту ревизије консолидованих финансијских извештаја у целини и у формирању нашег мишљења о њима, и ми нисмо изнели издвојено мишљење о овим питањима. Поред питања која су описана у одељку </w:t>
      </w:r>
      <w:r>
        <w:rPr>
          <w:lang w:val="en-US"/>
        </w:rPr>
        <w:t xml:space="preserve">Основа за мишљење са резервом </w:t>
      </w:r>
      <w:r>
        <w:rPr>
          <w:i w:val="0"/>
          <w:iCs w:val="0"/>
          <w:lang w:val="en-US"/>
        </w:rPr>
        <w:t>одредили смо да су питања описана у наставку кључна ревизијска питања која ће бити саопштена у нашем извештају.</w:t>
      </w:r>
    </w:p>
    <w:p w:rsidR="00000000" w:rsidRDefault="00B1550A">
      <w:pPr>
        <w:pStyle w:val="bodyitalblb"/>
        <w:spacing w:before="0" w:after="0" w:line="240" w:lineRule="auto"/>
        <w:jc w:val="left"/>
        <w:rPr>
          <w:lang w:val="en-US"/>
        </w:rPr>
      </w:pPr>
      <w:r>
        <w:rPr>
          <w:i w:val="0"/>
          <w:iCs w:val="0"/>
          <w:lang w:val="en-US"/>
        </w:rPr>
        <w:t>[Опис свих кључних ревизијских питања у складу са ISA 701.]</w:t>
      </w:r>
    </w:p>
    <w:p w:rsidR="00000000" w:rsidRDefault="00B1550A">
      <w:pPr>
        <w:pStyle w:val="N02"/>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 xml:space="preserve">Одговорност руководства и лица овлашћених за управљање за консолидоване финансијске </w:t>
      </w:r>
      <w:r>
        <w:rPr>
          <w:lang w:val="en-US"/>
        </w:rPr>
        <w:t>извештаје</w:t>
      </w:r>
      <w:r>
        <w:rPr>
          <w:lang w:val="en-US"/>
        </w:rPr>
        <w:endnoteReference w:customMarkFollows="1" w:id="8"/>
        <w:t xml:space="preserve"> </w:t>
      </w:r>
    </w:p>
    <w:p w:rsidR="00000000" w:rsidRDefault="00B1550A">
      <w:pPr>
        <w:pStyle w:val="bodyitalblb"/>
        <w:spacing w:before="0" w:after="0" w:line="240" w:lineRule="auto"/>
        <w:jc w:val="left"/>
        <w:rPr>
          <w:lang w:val="en-US"/>
        </w:rPr>
      </w:pPr>
      <w:r>
        <w:rPr>
          <w:lang w:val="en-US"/>
        </w:rPr>
        <w:t>(Извештавање у складу са ISA 700 (ревидиран) – видети Пример 2 у ISA 700 (ревидиран))</w:t>
      </w:r>
    </w:p>
    <w:p w:rsidR="00000000" w:rsidRDefault="00B1550A">
      <w:pPr>
        <w:pStyle w:val="N02"/>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Одговорност ревизора за ревизију</w:t>
      </w:r>
      <w:r>
        <w:rPr>
          <w:lang w:val="en-US"/>
        </w:rPr>
        <w:br/>
        <w:t>консолидованих финансијских извештаја</w:t>
      </w:r>
    </w:p>
    <w:p w:rsidR="00000000" w:rsidRDefault="00B1550A">
      <w:pPr>
        <w:pStyle w:val="bodyitalblb"/>
        <w:spacing w:before="0" w:after="0" w:line="240" w:lineRule="auto"/>
        <w:jc w:val="left"/>
        <w:rPr>
          <w:lang w:val="en-US"/>
        </w:rPr>
      </w:pPr>
      <w:r>
        <w:rPr>
          <w:lang w:val="en-US"/>
        </w:rPr>
        <w:t>[Извештавање у складу са ISA 700 (ревидиран) – видети Пример 2 у ISA 700 (ревидиран).]</w:t>
      </w:r>
    </w:p>
    <w:p w:rsidR="00000000" w:rsidRDefault="00B1550A">
      <w:pPr>
        <w:pStyle w:val="N02"/>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Извештај о другим законским и регулаторним захтевима</w:t>
      </w:r>
    </w:p>
    <w:p w:rsidR="00000000" w:rsidRDefault="00B1550A">
      <w:pPr>
        <w:pStyle w:val="bodyitalblb"/>
        <w:spacing w:before="0" w:after="0" w:line="240" w:lineRule="auto"/>
        <w:jc w:val="left"/>
        <w:rPr>
          <w:lang w:val="en-US"/>
        </w:rPr>
      </w:pPr>
      <w:r>
        <w:rPr>
          <w:lang w:val="en-US"/>
        </w:rPr>
        <w:t>[Извештавање у складу са ISA 700 (ревидиран) – видети Пример 2 у ISA 700 (ревидиран).]</w:t>
      </w:r>
    </w:p>
    <w:p w:rsidR="00000000" w:rsidRDefault="00B1550A">
      <w:pPr>
        <w:pStyle w:val="Normal00"/>
        <w:tabs>
          <w:tab w:val="clear" w:pos="567"/>
        </w:tabs>
        <w:spacing w:before="0" w:after="0" w:line="240" w:lineRule="auto"/>
        <w:jc w:val="left"/>
        <w:rPr>
          <w:lang w:val="en-US"/>
        </w:rPr>
      </w:pPr>
      <w:r>
        <w:rPr>
          <w:lang w:val="en-US"/>
        </w:rPr>
        <w:t>Партнер у ангажовању на реви</w:t>
      </w:r>
      <w:r>
        <w:rPr>
          <w:lang w:val="en-US"/>
        </w:rPr>
        <w:t>зији на основу ког је састављен овај извештај независног ревизора је [</w:t>
      </w:r>
      <w:r>
        <w:rPr>
          <w:i/>
          <w:iCs/>
          <w:lang w:val="en-US"/>
        </w:rPr>
        <w:t>име</w:t>
      </w:r>
      <w:r>
        <w:rPr>
          <w:lang w:val="en-US"/>
        </w:rPr>
        <w:t>].</w:t>
      </w:r>
    </w:p>
    <w:p w:rsidR="00000000" w:rsidRDefault="00B1550A">
      <w:pPr>
        <w:pStyle w:val="bodyitalblb"/>
        <w:spacing w:before="0" w:after="0" w:line="240" w:lineRule="auto"/>
        <w:jc w:val="left"/>
        <w:rPr>
          <w:lang w:val="en-US"/>
        </w:rPr>
      </w:pPr>
      <w:r>
        <w:rPr>
          <w:lang w:val="en-US"/>
        </w:rPr>
        <w:t>[Потпис у име ревизорске фирме, име и презиме ревизора, или обоје, у складу са захтевима правног система.]</w:t>
      </w:r>
    </w:p>
    <w:p w:rsidR="00000000" w:rsidRDefault="00B1550A">
      <w:pPr>
        <w:pStyle w:val="bodyitalblb"/>
        <w:spacing w:before="0" w:after="0" w:line="240" w:lineRule="auto"/>
        <w:jc w:val="left"/>
        <w:rPr>
          <w:lang w:val="en-US"/>
        </w:rPr>
      </w:pPr>
      <w:r>
        <w:rPr>
          <w:lang w:val="en-US"/>
        </w:rPr>
        <w:t>[Адреса ревизора]</w:t>
      </w:r>
    </w:p>
    <w:p w:rsidR="00000000" w:rsidRDefault="00B1550A">
      <w:pPr>
        <w:pStyle w:val="bodyitalblb"/>
        <w:spacing w:before="0" w:after="0" w:line="240" w:lineRule="auto"/>
        <w:jc w:val="left"/>
        <w:rPr>
          <w:lang w:val="en-US"/>
        </w:rPr>
      </w:pPr>
      <w:r>
        <w:rPr>
          <w:lang w:val="en-US"/>
        </w:rPr>
        <w:t>[Датум]</w:t>
      </w:r>
    </w:p>
    <w:p w:rsidR="00000000" w:rsidRDefault="00B1550A">
      <w:pPr>
        <w:pStyle w:val="N02"/>
        <w:suppressAutoHyphens/>
        <w:spacing w:after="60"/>
        <w:ind w:left="113" w:right="113"/>
        <w:rPr>
          <w:color w:val="000000"/>
        </w:rPr>
      </w:pPr>
      <w:r>
        <w:rPr>
          <w:color w:val="000000"/>
          <w:u w:val="single"/>
        </w:rPr>
        <w:t>Пример 4:</w:t>
      </w:r>
      <w:r>
        <w:rPr>
          <w:color w:val="000000"/>
        </w:rPr>
        <w:t xml:space="preserve"> Уздржавање од изражавања мишљења због</w:t>
      </w:r>
      <w:r>
        <w:rPr>
          <w:color w:val="000000"/>
        </w:rPr>
        <w:t xml:space="preserve"> немогућности ревизора да прикупи довољно адекватних ревизијских доказа о једном елементу консолидованих финансијских извештаја.</w:t>
      </w:r>
    </w:p>
    <w:p w:rsidR="00000000" w:rsidRDefault="00B1550A">
      <w:pPr>
        <w:pStyle w:val="Normal00"/>
        <w:ind w:left="113" w:right="113"/>
        <w:rPr>
          <w:color w:val="000000"/>
        </w:rPr>
      </w:pPr>
      <w:r>
        <w:rPr>
          <w:b/>
          <w:bCs/>
          <w:color w:val="000000"/>
        </w:rPr>
        <w:t>За сврху овог илустративног примера ревизоровог извештаја, претпостављене су следеће околности:</w:t>
      </w:r>
    </w:p>
    <w:p w:rsidR="00000000" w:rsidRDefault="00B1550A" w:rsidP="00B72708">
      <w:pPr>
        <w:pStyle w:val="NAB0"/>
        <w:numPr>
          <w:ilvl w:val="0"/>
          <w:numId w:val="2"/>
        </w:numPr>
        <w:ind w:left="113" w:right="113" w:firstLine="0"/>
        <w:rPr>
          <w:color w:val="000000"/>
        </w:rPr>
      </w:pPr>
      <w:r>
        <w:rPr>
          <w:b/>
          <w:bCs/>
          <w:color w:val="000000"/>
        </w:rPr>
        <w:t>Ревизија комплетног сета конс</w:t>
      </w:r>
      <w:r>
        <w:rPr>
          <w:b/>
          <w:bCs/>
          <w:color w:val="000000"/>
        </w:rPr>
        <w:t>олидованих финансијских извештаја котираног ентитета припремљених на основу оквира фер презентације. У питању је ревизија групе, матични ентитет са зависним ентитетима (то јест, ISA 600 је применљив</w:t>
      </w:r>
      <w:r>
        <w:rPr>
          <w:color w:val="000000"/>
        </w:rPr>
        <w:t>)</w:t>
      </w:r>
      <w:r>
        <w:rPr>
          <w:b/>
          <w:bCs/>
          <w:color w:val="000000"/>
        </w:rPr>
        <w:t>.</w:t>
      </w:r>
    </w:p>
    <w:p w:rsidR="00000000" w:rsidRDefault="00B1550A" w:rsidP="00B72708">
      <w:pPr>
        <w:pStyle w:val="NAB0"/>
        <w:numPr>
          <w:ilvl w:val="0"/>
          <w:numId w:val="2"/>
        </w:numPr>
        <w:ind w:left="113" w:right="113" w:firstLine="0"/>
        <w:rPr>
          <w:color w:val="000000"/>
        </w:rPr>
      </w:pPr>
      <w:r>
        <w:rPr>
          <w:b/>
          <w:bCs/>
          <w:color w:val="000000"/>
        </w:rPr>
        <w:t>Консолидовани финансијски извештаји које је руководст</w:t>
      </w:r>
      <w:r>
        <w:rPr>
          <w:b/>
          <w:bCs/>
          <w:color w:val="000000"/>
        </w:rPr>
        <w:t>во ентитета припремило у складу са IFRS стандардима (оквир опште намене).</w:t>
      </w:r>
    </w:p>
    <w:p w:rsidR="00000000" w:rsidRDefault="00B1550A" w:rsidP="00B72708">
      <w:pPr>
        <w:pStyle w:val="NAB0"/>
        <w:numPr>
          <w:ilvl w:val="0"/>
          <w:numId w:val="2"/>
        </w:numPr>
        <w:ind w:left="113" w:right="113" w:firstLine="0"/>
        <w:rPr>
          <w:color w:val="000000"/>
        </w:rPr>
      </w:pPr>
      <w:r>
        <w:rPr>
          <w:b/>
          <w:bCs/>
          <w:color w:val="000000"/>
        </w:rPr>
        <w:lastRenderedPageBreak/>
        <w:t>Услови ревизијског ангажовања одражавају опис одговорности руководства за консолидоване финансијске извештаје из ISA 210.</w:t>
      </w:r>
    </w:p>
    <w:p w:rsidR="00000000" w:rsidRDefault="00B1550A" w:rsidP="00B72708">
      <w:pPr>
        <w:pStyle w:val="NAB0"/>
        <w:numPr>
          <w:ilvl w:val="0"/>
          <w:numId w:val="2"/>
        </w:numPr>
        <w:ind w:left="113" w:right="113" w:firstLine="0"/>
        <w:rPr>
          <w:color w:val="000000"/>
        </w:rPr>
      </w:pPr>
      <w:r>
        <w:rPr>
          <w:b/>
          <w:bCs/>
          <w:color w:val="000000"/>
        </w:rPr>
        <w:t>Ревизор није могао да прикупи довољно адекватних ревизиј</w:t>
      </w:r>
      <w:r>
        <w:rPr>
          <w:b/>
          <w:bCs/>
          <w:color w:val="000000"/>
        </w:rPr>
        <w:t>ских доказа о једном елементу у консолидованим финансијским извештајима. Односно ревизор није могао да прикупи ревизијске доказе о финансијским информацијама о заједничком улагању које представља више од 90% нето имовине компаније. Могући ефекат ревизорове</w:t>
      </w:r>
      <w:r>
        <w:rPr>
          <w:b/>
          <w:bCs/>
          <w:color w:val="000000"/>
        </w:rPr>
        <w:t xml:space="preserve"> немогућности да прикупи довољно адекватних ревизијских доказа се сматрају и материјално значајним и прожимајућим у односу на консолидоване финансијске извештаје (то јест, уздржавање од изражавања мишљења је прикладно).</w:t>
      </w:r>
    </w:p>
    <w:p w:rsidR="00000000" w:rsidRDefault="00B1550A" w:rsidP="00B72708">
      <w:pPr>
        <w:pStyle w:val="NAB0"/>
        <w:numPr>
          <w:ilvl w:val="0"/>
          <w:numId w:val="2"/>
        </w:numPr>
        <w:ind w:left="113" w:right="113" w:firstLine="0"/>
        <w:rPr>
          <w:color w:val="000000"/>
        </w:rPr>
      </w:pPr>
      <w:r>
        <w:rPr>
          <w:b/>
          <w:bCs/>
          <w:color w:val="000000"/>
        </w:rPr>
        <w:t xml:space="preserve">Релевантни етички захтеви који се </w:t>
      </w:r>
      <w:r>
        <w:rPr>
          <w:b/>
          <w:bCs/>
          <w:color w:val="000000"/>
        </w:rPr>
        <w:t>односе на ревизију су етички захтеви који се односе на ревизије у датом правном систему.</w:t>
      </w:r>
    </w:p>
    <w:p w:rsidR="00000000" w:rsidRDefault="00B1550A" w:rsidP="00B72708">
      <w:pPr>
        <w:pStyle w:val="NAB0"/>
        <w:numPr>
          <w:ilvl w:val="0"/>
          <w:numId w:val="2"/>
        </w:numPr>
        <w:ind w:left="113" w:right="113" w:firstLine="0"/>
        <w:rPr>
          <w:color w:val="000000"/>
        </w:rPr>
      </w:pPr>
      <w:r>
        <w:rPr>
          <w:b/>
          <w:bCs/>
          <w:color w:val="000000"/>
        </w:rPr>
        <w:t>Лица која су одговорна за надгледање консолидованих финансијских извештаја нису иста лица која су одговорна за припрему консолидованих финансијских извештаја.</w:t>
      </w:r>
    </w:p>
    <w:p w:rsidR="00000000" w:rsidRDefault="00B1550A" w:rsidP="00B72708">
      <w:pPr>
        <w:pStyle w:val="NAB0"/>
        <w:numPr>
          <w:ilvl w:val="0"/>
          <w:numId w:val="2"/>
        </w:numPr>
        <w:ind w:left="113" w:right="113" w:firstLine="0"/>
        <w:rPr>
          <w:color w:val="000000"/>
        </w:rPr>
      </w:pPr>
      <w:r>
        <w:rPr>
          <w:b/>
          <w:bCs/>
          <w:color w:val="000000"/>
        </w:rPr>
        <w:t>Неоп</w:t>
      </w:r>
      <w:r>
        <w:rPr>
          <w:b/>
          <w:bCs/>
          <w:color w:val="000000"/>
        </w:rPr>
        <w:t>ходан је више ограничен опис одељка који се односи на одговорности ревизора.</w:t>
      </w:r>
    </w:p>
    <w:p w:rsidR="00000000" w:rsidRDefault="00B1550A" w:rsidP="00B72708">
      <w:pPr>
        <w:pStyle w:val="NAB0"/>
        <w:numPr>
          <w:ilvl w:val="0"/>
          <w:numId w:val="2"/>
        </w:numPr>
        <w:ind w:left="113" w:right="113" w:firstLine="0"/>
        <w:rPr>
          <w:color w:val="000000"/>
        </w:rPr>
      </w:pPr>
      <w:r>
        <w:rPr>
          <w:b/>
          <w:bCs/>
          <w:color w:val="000000"/>
        </w:rPr>
        <w:t>Поред ревизије финансијских извештаја ревизор има и друге извештајне одговорности у складу са захтевима локалног закона.</w:t>
      </w:r>
    </w:p>
    <w:p w:rsidR="00000000" w:rsidRDefault="00B1550A">
      <w:pPr>
        <w:pStyle w:val="N01PB"/>
        <w:keepNext w:val="0"/>
        <w:keepLines w:val="0"/>
        <w:pageBreakBefore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ИЗВЕШТАЈ НЕЗАВИСНОГ РЕВИЗОРА</w:t>
      </w:r>
    </w:p>
    <w:p w:rsidR="00000000" w:rsidRDefault="00B1550A">
      <w:pPr>
        <w:tabs>
          <w:tab w:val="clear" w:pos="567"/>
        </w:tabs>
        <w:spacing w:before="0" w:after="0" w:line="240" w:lineRule="auto"/>
        <w:ind w:left="0" w:firstLine="0"/>
        <w:jc w:val="left"/>
        <w:rPr>
          <w:lang w:val="en-US"/>
        </w:rPr>
      </w:pPr>
      <w:r>
        <w:rPr>
          <w:lang w:val="en-US"/>
        </w:rPr>
        <w:t xml:space="preserve">За акционаре компаније АБЦ </w:t>
      </w:r>
      <w:r>
        <w:rPr>
          <w:lang w:val="en-US"/>
        </w:rPr>
        <w:t>[или други одговарајући адресат]</w:t>
      </w:r>
    </w:p>
    <w:p w:rsidR="00000000" w:rsidRDefault="00B1550A">
      <w:pPr>
        <w:pStyle w:val="N01"/>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Извештај о ревизији</w:t>
      </w:r>
      <w:r>
        <w:rPr>
          <w:lang w:val="en-US"/>
        </w:rPr>
        <w:br/>
        <w:t>консолодиваних финансијских извештај</w:t>
      </w:r>
      <w:r w:rsidRPr="00B72708">
        <w:rPr>
          <w:rStyle w:val="EndnoteReference"/>
        </w:rPr>
        <w:endnoteReference w:customMarkFollows="1" w:id="9"/>
        <w:t>а</w:t>
      </w:r>
    </w:p>
    <w:p w:rsidR="00000000" w:rsidRDefault="00B1550A">
      <w:pPr>
        <w:pStyle w:val="N02"/>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Уздржавање од изражавања мишљења</w:t>
      </w:r>
    </w:p>
    <w:p w:rsidR="00000000" w:rsidRDefault="00B1550A">
      <w:pPr>
        <w:pStyle w:val="Normal00"/>
        <w:tabs>
          <w:tab w:val="clear" w:pos="567"/>
        </w:tabs>
        <w:spacing w:before="0" w:after="0" w:line="240" w:lineRule="auto"/>
        <w:jc w:val="left"/>
        <w:rPr>
          <w:lang w:val="en-US"/>
        </w:rPr>
      </w:pPr>
      <w:r>
        <w:rPr>
          <w:lang w:val="en-US"/>
        </w:rPr>
        <w:t>Ангажовани смо да извршимо ревизију консолидованих финансијских извештаја АБЦ компаније и њених зависних ентитета (Група), који обухватају консолидовани извештај о финансијској позицији на дан 31. децембар 20X1. године</w:t>
      </w:r>
      <w:r>
        <w:rPr>
          <w:lang w:val="en-US"/>
        </w:rPr>
        <w:t xml:space="preserve"> и консолидовани извештај о укупном резултату, консолидовани извештај о променама на капиталу и консолидовани извештај о токовима готовине за годину која се завршава на тај дан, и напомене уз финансијске извештаје које укључују сумарни преглед значајних ра</w:t>
      </w:r>
      <w:r>
        <w:rPr>
          <w:lang w:val="en-US"/>
        </w:rPr>
        <w:t>чуноводствених политика.</w:t>
      </w:r>
    </w:p>
    <w:p w:rsidR="00000000" w:rsidRDefault="00B1550A">
      <w:pPr>
        <w:pStyle w:val="Normal00"/>
        <w:tabs>
          <w:tab w:val="clear" w:pos="567"/>
        </w:tabs>
        <w:spacing w:before="0" w:after="0" w:line="240" w:lineRule="auto"/>
        <w:jc w:val="left"/>
        <w:rPr>
          <w:lang w:val="en-US"/>
        </w:rPr>
      </w:pPr>
      <w:r>
        <w:rPr>
          <w:lang w:val="en-US"/>
        </w:rPr>
        <w:t xml:space="preserve">Ми не изражавамо мишљење о приложеним консолидованим финансијским извештајима Групе. Због значаја питања описаних у одељку нашег извештаја </w:t>
      </w:r>
      <w:r>
        <w:rPr>
          <w:i/>
          <w:iCs/>
          <w:lang w:val="en-US"/>
        </w:rPr>
        <w:t>Основа уздржавање од изражавања мишљења</w:t>
      </w:r>
      <w:r>
        <w:rPr>
          <w:lang w:val="en-US"/>
        </w:rPr>
        <w:t xml:space="preserve">, нисмо били у стању да прибавимо довољно адекватних </w:t>
      </w:r>
      <w:r>
        <w:rPr>
          <w:lang w:val="en-US"/>
        </w:rPr>
        <w:t>ревизијских доказа да обезбеде основу за мишљење ревизора о овим консолидованим финансијским извештајима.</w:t>
      </w:r>
    </w:p>
    <w:p w:rsidR="00000000" w:rsidRDefault="00B1550A">
      <w:pPr>
        <w:pStyle w:val="N02"/>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Основа за уздржавање од изражавања мишљења</w:t>
      </w:r>
    </w:p>
    <w:p w:rsidR="00000000" w:rsidRDefault="00B1550A">
      <w:pPr>
        <w:pStyle w:val="Normal00"/>
        <w:tabs>
          <w:tab w:val="clear" w:pos="567"/>
        </w:tabs>
        <w:spacing w:before="0" w:after="0" w:line="240" w:lineRule="auto"/>
        <w:jc w:val="left"/>
        <w:rPr>
          <w:lang w:val="en-US"/>
        </w:rPr>
      </w:pPr>
      <w:r>
        <w:rPr>
          <w:lang w:val="en-US"/>
        </w:rPr>
        <w:t>Инвестиција Групе у заједничко улагање XYZ се води у износу од xxx у консолидованом извештају о финансијско</w:t>
      </w:r>
      <w:r>
        <w:rPr>
          <w:lang w:val="en-US"/>
        </w:rPr>
        <w:t>ј позицији Групе, што представља 90% нето имовине Групе на дан 31 децембар, 20X1. Није нам био омогућен приступ руководству и ревизорима компаније XYZ, нити ревизијској документацији ревизора компаније XYZ. Услед тога, нисмо били у могућности да утврдимо д</w:t>
      </w:r>
      <w:r>
        <w:rPr>
          <w:lang w:val="en-US"/>
        </w:rPr>
        <w:t>а ли су неопходне корекције у погледу пропорционалног учешћа компаније у имовини XYZ која је под заједничком контролом, пропорционалном учешћу у обавезама компаније XYZ за које је заједнички одговорна, пропорционалном учешћу у приходима и расходима компани</w:t>
      </w:r>
      <w:r>
        <w:rPr>
          <w:lang w:val="en-US"/>
        </w:rPr>
        <w:t>је XYZ за завршену годину и елемената који су садржани у консолидованом извештају о променама на капиталу и консолидованом извештају о токовима готовине.</w:t>
      </w:r>
    </w:p>
    <w:p w:rsidR="00000000" w:rsidRDefault="00B1550A">
      <w:pPr>
        <w:pStyle w:val="N02"/>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Одговорност руководства и лица овлашћених за управљање за консолидоване финансијске извештаје</w:t>
      </w:r>
      <w:r>
        <w:rPr>
          <w:lang w:val="en-US"/>
        </w:rPr>
        <w:endnoteReference w:customMarkFollows="1" w:id="10"/>
        <w:t xml:space="preserve"> </w:t>
      </w:r>
    </w:p>
    <w:p w:rsidR="00000000" w:rsidRDefault="00B1550A">
      <w:pPr>
        <w:pStyle w:val="bodyitalblb"/>
        <w:spacing w:before="0" w:after="0" w:line="240" w:lineRule="auto"/>
        <w:jc w:val="left"/>
        <w:rPr>
          <w:lang w:val="en-US"/>
        </w:rPr>
      </w:pPr>
      <w:r>
        <w:rPr>
          <w:lang w:val="en-US"/>
        </w:rPr>
        <w:t>[Извештавање у складу са ISA 700 (ревидиран) – видети Пример 2 у ISA 700 (ревидиран).]</w:t>
      </w:r>
    </w:p>
    <w:p w:rsidR="00000000" w:rsidRDefault="00B1550A">
      <w:pPr>
        <w:pStyle w:val="N02"/>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Одговорност ревизора за ревизију</w:t>
      </w:r>
      <w:r>
        <w:rPr>
          <w:lang w:val="en-US"/>
        </w:rPr>
        <w:br/>
        <w:t>консолидованих финансијских извештаја</w:t>
      </w:r>
    </w:p>
    <w:p w:rsidR="00000000" w:rsidRDefault="00B1550A">
      <w:pPr>
        <w:pStyle w:val="Normal00"/>
        <w:tabs>
          <w:tab w:val="clear" w:pos="567"/>
        </w:tabs>
        <w:spacing w:before="0" w:after="0" w:line="240" w:lineRule="auto"/>
        <w:jc w:val="left"/>
        <w:rPr>
          <w:lang w:val="en-US"/>
        </w:rPr>
      </w:pPr>
      <w:r>
        <w:rPr>
          <w:lang w:val="en-US"/>
        </w:rPr>
        <w:t xml:space="preserve">Наша одговорност </w:t>
      </w:r>
      <w:r>
        <w:rPr>
          <w:lang w:val="en-US"/>
        </w:rPr>
        <w:t xml:space="preserve">је спровођење ревизије консолидованих финансијских извештаја Групе у складу са Међународним стандардима ревизије (ISA) и издавање извештаја ревизора. Међутим, због питања описаног у одељку </w:t>
      </w:r>
      <w:r>
        <w:rPr>
          <w:i/>
          <w:iCs/>
          <w:lang w:val="en-US"/>
        </w:rPr>
        <w:t>Основа за уздржавање од изражавања мишљења</w:t>
      </w:r>
      <w:r>
        <w:rPr>
          <w:lang w:val="en-US"/>
        </w:rPr>
        <w:t xml:space="preserve"> нашег извештаја, нисмо б</w:t>
      </w:r>
      <w:r>
        <w:rPr>
          <w:lang w:val="en-US"/>
        </w:rPr>
        <w:t>или у стању да прибавимо довољно адекватних ревизијских доказа да обезбедимо основу за мишљење о овим консолидованим финансијским извештајима.</w:t>
      </w:r>
    </w:p>
    <w:p w:rsidR="00000000" w:rsidRDefault="00B1550A">
      <w:pPr>
        <w:pStyle w:val="Normal00"/>
        <w:tabs>
          <w:tab w:val="clear" w:pos="567"/>
        </w:tabs>
        <w:spacing w:before="0" w:after="0" w:line="240" w:lineRule="auto"/>
        <w:jc w:val="left"/>
        <w:rPr>
          <w:lang w:val="en-US"/>
        </w:rPr>
      </w:pPr>
      <w:r>
        <w:rPr>
          <w:lang w:val="en-US"/>
        </w:rPr>
        <w:lastRenderedPageBreak/>
        <w:t>Ми смо независни у односу на Групу у складу са етичким захтевима који су релевантни за нашу ревизију финансијских</w:t>
      </w:r>
      <w:r>
        <w:rPr>
          <w:lang w:val="en-US"/>
        </w:rPr>
        <w:t xml:space="preserve"> извештаја у (правни систем), и испунили смо наше друге етичке одговорности у складу са овим захтевима.</w:t>
      </w:r>
    </w:p>
    <w:p w:rsidR="00000000" w:rsidRDefault="00B1550A">
      <w:pPr>
        <w:pStyle w:val="N02"/>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Извештај о другим законским и регулаторним захтевима</w:t>
      </w:r>
    </w:p>
    <w:p w:rsidR="00000000" w:rsidRDefault="00B1550A">
      <w:pPr>
        <w:pStyle w:val="bodyitalblb"/>
        <w:spacing w:before="0" w:after="0" w:line="240" w:lineRule="auto"/>
        <w:jc w:val="left"/>
        <w:rPr>
          <w:lang w:val="en-US"/>
        </w:rPr>
      </w:pPr>
      <w:r>
        <w:rPr>
          <w:lang w:val="en-US"/>
        </w:rPr>
        <w:t>[Извештавање у складу са ISA 700 (ревидиран) – видети Пример 2 у ISA 700 (ревидиран).]</w:t>
      </w:r>
    </w:p>
    <w:p w:rsidR="00000000" w:rsidRDefault="00B1550A">
      <w:pPr>
        <w:pStyle w:val="bodyitalblb"/>
        <w:spacing w:before="0" w:after="0" w:line="240" w:lineRule="auto"/>
        <w:jc w:val="left"/>
        <w:rPr>
          <w:lang w:val="en-US"/>
        </w:rPr>
      </w:pPr>
      <w:r>
        <w:rPr>
          <w:lang w:val="en-US"/>
        </w:rPr>
        <w:t>[Потпис у им</w:t>
      </w:r>
      <w:r>
        <w:rPr>
          <w:lang w:val="en-US"/>
        </w:rPr>
        <w:t>е ревизорске фирме, име и презиме ревизора, или обоје, у складу са захтевима правног система.]</w:t>
      </w:r>
    </w:p>
    <w:p w:rsidR="00000000" w:rsidRDefault="00B1550A">
      <w:pPr>
        <w:pStyle w:val="bodyitalblb"/>
        <w:spacing w:before="0" w:after="0" w:line="240" w:lineRule="auto"/>
        <w:jc w:val="left"/>
        <w:rPr>
          <w:lang w:val="en-US"/>
        </w:rPr>
      </w:pPr>
      <w:r>
        <w:rPr>
          <w:lang w:val="en-US"/>
        </w:rPr>
        <w:t>[Адреса ревизора]</w:t>
      </w:r>
    </w:p>
    <w:p w:rsidR="00000000" w:rsidRDefault="00B1550A">
      <w:pPr>
        <w:pStyle w:val="bodyitalblb"/>
        <w:spacing w:before="0" w:after="0" w:line="240" w:lineRule="auto"/>
        <w:jc w:val="left"/>
        <w:rPr>
          <w:lang w:val="en-US"/>
        </w:rPr>
      </w:pPr>
      <w:r>
        <w:rPr>
          <w:lang w:val="en-US"/>
        </w:rPr>
        <w:t>[Датум]</w:t>
      </w:r>
    </w:p>
    <w:p w:rsidR="00000000" w:rsidRDefault="00B1550A">
      <w:pPr>
        <w:pStyle w:val="N02"/>
        <w:pageBreakBefore/>
        <w:suppressAutoHyphens/>
        <w:spacing w:after="60"/>
        <w:ind w:left="113" w:right="113"/>
        <w:rPr>
          <w:color w:val="000000"/>
        </w:rPr>
      </w:pPr>
      <w:r>
        <w:rPr>
          <w:color w:val="000000"/>
          <w:u w:val="single"/>
        </w:rPr>
        <w:lastRenderedPageBreak/>
        <w:t>Пример 5:</w:t>
      </w:r>
      <w:r>
        <w:rPr>
          <w:color w:val="000000"/>
        </w:rPr>
        <w:t xml:space="preserve"> Уздржавање од изражавања мишљења због немогућности ревизора да прикупи довољно адекватних ревизијских доказа о више елемената</w:t>
      </w:r>
      <w:r>
        <w:rPr>
          <w:color w:val="000000"/>
        </w:rPr>
        <w:t xml:space="preserve"> финансијских извештаја.</w:t>
      </w:r>
    </w:p>
    <w:p w:rsidR="00000000" w:rsidRDefault="00B1550A">
      <w:pPr>
        <w:pStyle w:val="Normal00"/>
        <w:ind w:left="113" w:right="113"/>
        <w:rPr>
          <w:color w:val="000000"/>
        </w:rPr>
      </w:pPr>
      <w:r>
        <w:rPr>
          <w:b/>
          <w:bCs/>
          <w:color w:val="000000"/>
        </w:rPr>
        <w:t>За сврху овог илустративног примера ревизоровог извештаја, претпостављене су следеће околности:</w:t>
      </w:r>
    </w:p>
    <w:p w:rsidR="00000000" w:rsidRDefault="00B1550A" w:rsidP="00B72708">
      <w:pPr>
        <w:pStyle w:val="NAB0"/>
        <w:numPr>
          <w:ilvl w:val="0"/>
          <w:numId w:val="2"/>
        </w:numPr>
        <w:ind w:left="113" w:right="113" w:firstLine="0"/>
        <w:rPr>
          <w:color w:val="000000"/>
        </w:rPr>
      </w:pPr>
      <w:r>
        <w:rPr>
          <w:b/>
          <w:bCs/>
          <w:color w:val="000000"/>
        </w:rPr>
        <w:t>Ревизија комплетног сета финансијских извештаја ентитета који није котиран на берзи припремљених на основу оквира фер презентације. У</w:t>
      </w:r>
      <w:r>
        <w:rPr>
          <w:b/>
          <w:bCs/>
          <w:color w:val="000000"/>
        </w:rPr>
        <w:t xml:space="preserve"> питању није ревизије групе (то јест, ISA 600 није применљив).</w:t>
      </w:r>
    </w:p>
    <w:p w:rsidR="00000000" w:rsidRDefault="00B1550A" w:rsidP="00B72708">
      <w:pPr>
        <w:pStyle w:val="NAB0"/>
        <w:numPr>
          <w:ilvl w:val="0"/>
          <w:numId w:val="2"/>
        </w:numPr>
        <w:ind w:left="113" w:right="113" w:firstLine="0"/>
        <w:rPr>
          <w:color w:val="000000"/>
        </w:rPr>
      </w:pPr>
      <w:r>
        <w:rPr>
          <w:b/>
          <w:bCs/>
          <w:color w:val="000000"/>
        </w:rPr>
        <w:t>Финансијске извештаје руководство ентитета је припремило у складу са IFRS стандардима (оквир опште намене).</w:t>
      </w:r>
    </w:p>
    <w:p w:rsidR="00000000" w:rsidRDefault="00B1550A" w:rsidP="00B72708">
      <w:pPr>
        <w:pStyle w:val="NAB0"/>
        <w:numPr>
          <w:ilvl w:val="0"/>
          <w:numId w:val="2"/>
        </w:numPr>
        <w:ind w:left="113" w:right="113" w:firstLine="0"/>
        <w:rPr>
          <w:color w:val="000000"/>
        </w:rPr>
      </w:pPr>
      <w:r>
        <w:rPr>
          <w:b/>
          <w:bCs/>
          <w:color w:val="000000"/>
        </w:rPr>
        <w:t>Услови ревизијског ангажовања одражавају опис одговорности руководства за финанси</w:t>
      </w:r>
      <w:r>
        <w:rPr>
          <w:b/>
          <w:bCs/>
          <w:color w:val="000000"/>
        </w:rPr>
        <w:t>јске извештаје из ISA 210.</w:t>
      </w:r>
    </w:p>
    <w:p w:rsidR="00000000" w:rsidRDefault="00B1550A" w:rsidP="00B72708">
      <w:pPr>
        <w:pStyle w:val="NAB0"/>
        <w:numPr>
          <w:ilvl w:val="0"/>
          <w:numId w:val="2"/>
        </w:numPr>
        <w:ind w:left="113" w:right="113" w:firstLine="0"/>
        <w:rPr>
          <w:color w:val="000000"/>
        </w:rPr>
      </w:pPr>
      <w:r>
        <w:rPr>
          <w:b/>
          <w:bCs/>
          <w:color w:val="000000"/>
        </w:rPr>
        <w:t>Ревизор није могао да прикупи довољно адекватних ревизијских доказа о више елемената у финансијским извештајима. Односно ревизор није могао да прикупи ревизијске доказе о залихама и потраживањима ентитета. Могући ефекат ревизор</w:t>
      </w:r>
      <w:r>
        <w:rPr>
          <w:b/>
          <w:bCs/>
          <w:color w:val="000000"/>
        </w:rPr>
        <w:t>ове немогућности да прикупи довољно адекватних ревизијских доказа се сматрају и материјално значајним и прожимајућим у односу на финансијске извештаје.</w:t>
      </w:r>
    </w:p>
    <w:p w:rsidR="00000000" w:rsidRDefault="00B1550A" w:rsidP="00B72708">
      <w:pPr>
        <w:pStyle w:val="NAB0"/>
        <w:numPr>
          <w:ilvl w:val="0"/>
          <w:numId w:val="2"/>
        </w:numPr>
        <w:ind w:left="113" w:right="113" w:firstLine="0"/>
        <w:rPr>
          <w:color w:val="000000"/>
        </w:rPr>
      </w:pPr>
      <w:r>
        <w:rPr>
          <w:b/>
          <w:bCs/>
          <w:color w:val="000000"/>
        </w:rPr>
        <w:t>Релевантни етички захтеви који се односе на ревизију су етички захтеви који се односе на ревизије у да</w:t>
      </w:r>
      <w:r>
        <w:rPr>
          <w:b/>
          <w:bCs/>
          <w:color w:val="000000"/>
        </w:rPr>
        <w:t>том правном систему.</w:t>
      </w:r>
    </w:p>
    <w:p w:rsidR="00000000" w:rsidRDefault="00B1550A" w:rsidP="00B72708">
      <w:pPr>
        <w:pStyle w:val="NAB0"/>
        <w:numPr>
          <w:ilvl w:val="0"/>
          <w:numId w:val="2"/>
        </w:numPr>
        <w:ind w:left="113" w:right="113" w:firstLine="0"/>
        <w:rPr>
          <w:color w:val="000000"/>
        </w:rPr>
      </w:pPr>
      <w:r>
        <w:rPr>
          <w:b/>
          <w:bCs/>
          <w:color w:val="000000"/>
        </w:rPr>
        <w:t>Лица која су одговорна за надгледање финансијских извештаја нису иста лица која су одговорна за припрему финансијских извештаја.</w:t>
      </w:r>
    </w:p>
    <w:p w:rsidR="00000000" w:rsidRDefault="00B1550A" w:rsidP="00B72708">
      <w:pPr>
        <w:pStyle w:val="NAB0"/>
        <w:numPr>
          <w:ilvl w:val="0"/>
          <w:numId w:val="2"/>
        </w:numPr>
        <w:ind w:left="113" w:right="113" w:firstLine="0"/>
        <w:rPr>
          <w:color w:val="000000"/>
        </w:rPr>
      </w:pPr>
      <w:r>
        <w:rPr>
          <w:b/>
          <w:bCs/>
          <w:color w:val="000000"/>
        </w:rPr>
        <w:t>Неопходан је више ограничен опис одељка који се односи на одговорности ревизора.</w:t>
      </w:r>
    </w:p>
    <w:p w:rsidR="00000000" w:rsidRDefault="00B1550A" w:rsidP="00B72708">
      <w:pPr>
        <w:pStyle w:val="NAB0"/>
        <w:numPr>
          <w:ilvl w:val="0"/>
          <w:numId w:val="2"/>
        </w:numPr>
        <w:ind w:left="113" w:right="113" w:firstLine="0"/>
        <w:rPr>
          <w:color w:val="000000"/>
        </w:rPr>
      </w:pPr>
      <w:r>
        <w:rPr>
          <w:b/>
          <w:bCs/>
          <w:color w:val="000000"/>
        </w:rPr>
        <w:t>Поред ревизије фина</w:t>
      </w:r>
      <w:r>
        <w:rPr>
          <w:b/>
          <w:bCs/>
          <w:color w:val="000000"/>
        </w:rPr>
        <w:t>нсијских извештаја ревизор има и друге извештајне одговорности у складу са захтевима локалног закона.</w:t>
      </w:r>
    </w:p>
    <w:p w:rsidR="00000000" w:rsidRDefault="00B1550A">
      <w:pPr>
        <w:pStyle w:val="N01PB"/>
        <w:keepNext w:val="0"/>
        <w:keepLines w:val="0"/>
        <w:pageBreakBefore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ИЗВЕШТАЈ НЕЗАВИСНОГ РЕВИЗОРА</w:t>
      </w:r>
    </w:p>
    <w:p w:rsidR="00000000" w:rsidRDefault="00B1550A">
      <w:pPr>
        <w:pStyle w:val="Normal00"/>
        <w:tabs>
          <w:tab w:val="clear" w:pos="567"/>
        </w:tabs>
        <w:spacing w:before="0" w:after="0" w:line="240" w:lineRule="auto"/>
        <w:jc w:val="left"/>
        <w:rPr>
          <w:lang w:val="en-US"/>
        </w:rPr>
      </w:pPr>
      <w:r>
        <w:rPr>
          <w:lang w:val="en-US"/>
        </w:rPr>
        <w:t>За акционаре компаније АБЦ [или други одговарајући адресат]</w:t>
      </w:r>
    </w:p>
    <w:p w:rsidR="00000000" w:rsidRDefault="00B1550A">
      <w:pPr>
        <w:pStyle w:val="N01"/>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Извештај о ревизији финансијских извештај</w:t>
      </w:r>
      <w:r w:rsidRPr="00B72708">
        <w:rPr>
          <w:rStyle w:val="EndnoteReference"/>
        </w:rPr>
        <w:endnoteReference w:customMarkFollows="1" w:id="11"/>
        <w:t>а</w:t>
      </w:r>
    </w:p>
    <w:p w:rsidR="00000000" w:rsidRDefault="00B1550A">
      <w:pPr>
        <w:pStyle w:val="N02"/>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Уздржавање од изражавања мишљења</w:t>
      </w:r>
    </w:p>
    <w:p w:rsidR="00000000" w:rsidRDefault="00B1550A">
      <w:pPr>
        <w:pStyle w:val="Normal00"/>
        <w:tabs>
          <w:tab w:val="clear" w:pos="567"/>
        </w:tabs>
        <w:spacing w:before="0" w:after="0" w:line="240" w:lineRule="auto"/>
        <w:jc w:val="left"/>
        <w:rPr>
          <w:lang w:val="en-US"/>
        </w:rPr>
      </w:pPr>
      <w:r>
        <w:rPr>
          <w:lang w:val="en-US"/>
        </w:rPr>
        <w:t>Ангажовани смо да извршимо ревизију финансијских извештаја АБЦ компаније (К</w:t>
      </w:r>
      <w:r>
        <w:rPr>
          <w:lang w:val="en-US"/>
        </w:rPr>
        <w:t>омпанија), који обухватају извештај о финансијској позицији на дан 31. децембар 20X1. године и извештај о укупном резултату, извештај о променама на капиталу и извештај о токовима готовине за годину која се завршава на тај дан, и напомене уз финансијске из</w:t>
      </w:r>
      <w:r>
        <w:rPr>
          <w:lang w:val="en-US"/>
        </w:rPr>
        <w:t>вештаје које укључују сумарни преглед значајних рачуноводствених политика.</w:t>
      </w:r>
    </w:p>
    <w:p w:rsidR="00000000" w:rsidRDefault="00B1550A">
      <w:pPr>
        <w:pStyle w:val="Normal00"/>
        <w:tabs>
          <w:tab w:val="clear" w:pos="567"/>
        </w:tabs>
        <w:spacing w:before="0" w:after="0" w:line="240" w:lineRule="auto"/>
        <w:jc w:val="left"/>
        <w:rPr>
          <w:lang w:val="en-US"/>
        </w:rPr>
      </w:pPr>
      <w:r>
        <w:rPr>
          <w:lang w:val="en-US"/>
        </w:rPr>
        <w:t xml:space="preserve">Ми не изражавамо мишљење о приложеним финансијским извештајима Групе. Због значаја питања описаних у одељку нашег извештаја </w:t>
      </w:r>
      <w:r>
        <w:rPr>
          <w:i/>
          <w:iCs/>
          <w:lang w:val="en-US"/>
        </w:rPr>
        <w:t>Основа за уздржавање од изражавања мишљења</w:t>
      </w:r>
      <w:r>
        <w:rPr>
          <w:lang w:val="en-US"/>
        </w:rPr>
        <w:t xml:space="preserve">, нисмо били у </w:t>
      </w:r>
      <w:r>
        <w:rPr>
          <w:lang w:val="en-US"/>
        </w:rPr>
        <w:t>стању да прибавимо довољно адекватних ревизијских доказа да обезбеде основу за мишљење ревизора о овим финансијским извештајима.</w:t>
      </w:r>
    </w:p>
    <w:p w:rsidR="00000000" w:rsidRDefault="00B1550A">
      <w:pPr>
        <w:pStyle w:val="N02"/>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Основа за уздржавање од изражавања мишљења</w:t>
      </w:r>
    </w:p>
    <w:p w:rsidR="00000000" w:rsidRDefault="00B1550A">
      <w:pPr>
        <w:pStyle w:val="Normal00"/>
        <w:tabs>
          <w:tab w:val="clear" w:pos="567"/>
        </w:tabs>
        <w:spacing w:before="0" w:after="0" w:line="240" w:lineRule="auto"/>
        <w:jc w:val="left"/>
        <w:rPr>
          <w:lang w:val="en-US"/>
        </w:rPr>
      </w:pPr>
      <w:r>
        <w:rPr>
          <w:lang w:val="en-US"/>
        </w:rPr>
        <w:t>Нисмо именовани као ревизори Компаније до 31. децембра 20X1 и из тог разлога нисмо п</w:t>
      </w:r>
      <w:r>
        <w:rPr>
          <w:lang w:val="en-US"/>
        </w:rPr>
        <w:t>рисуствовали попису залиха на почетку и крају године. Нисмо били у могућности да се алтернативним начинима уверимо у количине залиха на дан 31. децембра 20X0 и 20X1, које су у извештају о финансијској позицији исказане у износима од xxx, односно xxx. Такођ</w:t>
      </w:r>
      <w:r>
        <w:rPr>
          <w:lang w:val="en-US"/>
        </w:rPr>
        <w:t>е, увођење новог компјутерског система за потраживања у септембру 20X1 довело је до многих грешака на рачунима потраживања. На датум нашег извештаја, руководство је и даље у поступку отклањања недостатака система и исправљања грешака. Нисмо били у могућнос</w:t>
      </w:r>
      <w:r>
        <w:rPr>
          <w:lang w:val="en-US"/>
        </w:rPr>
        <w:t>ти да на алтернативне начине верификујемо или потврдимо рачуне потраживања који су у извештају о финансијској позицији на дан 31. децембар, 20X1, исказани у укупном износу од xxx. Услед ових питања, нисмо били у могућности да утврдимо да ли би можда била н</w:t>
      </w:r>
      <w:r>
        <w:rPr>
          <w:lang w:val="en-US"/>
        </w:rPr>
        <w:t>еопходна усклађивања у вези са евидентираним или неевидентираним залихама и потраживањима, и елементима који су садржани у извештају о укупном резултату, извештају о променама на капиталу и извештају о токовима готовине.</w:t>
      </w:r>
    </w:p>
    <w:p w:rsidR="00000000" w:rsidRDefault="00B1550A">
      <w:pPr>
        <w:pStyle w:val="N02"/>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lastRenderedPageBreak/>
        <w:t>Одговорност руководства и лица овла</w:t>
      </w:r>
      <w:r>
        <w:rPr>
          <w:lang w:val="en-US"/>
        </w:rPr>
        <w:t>шћених</w:t>
      </w:r>
      <w:r>
        <w:rPr>
          <w:lang w:val="en-US"/>
        </w:rPr>
        <w:br/>
        <w:t>за управљање за финансијске извештаје</w:t>
      </w:r>
      <w:r>
        <w:rPr>
          <w:lang w:val="en-US"/>
        </w:rPr>
        <w:footnoteReference w:customMarkFollows="1" w:id="1"/>
        <w:t xml:space="preserve"> </w:t>
      </w:r>
    </w:p>
    <w:p w:rsidR="00000000" w:rsidRDefault="00B1550A">
      <w:pPr>
        <w:pStyle w:val="bodyitalblb"/>
        <w:spacing w:before="0" w:after="0" w:line="240" w:lineRule="auto"/>
        <w:jc w:val="left"/>
        <w:rPr>
          <w:lang w:val="en-US"/>
        </w:rPr>
      </w:pPr>
      <w:r>
        <w:rPr>
          <w:lang w:val="en-US"/>
        </w:rPr>
        <w:t>[Извештавање у складу са ISA 700 (ревидиран) – видети Пример 1 у ISA 700 (ревидиран).]</w:t>
      </w:r>
    </w:p>
    <w:p w:rsidR="00000000" w:rsidRDefault="00B1550A">
      <w:pPr>
        <w:pStyle w:val="N02"/>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Одговорност ревизора за ревизију ф</w:t>
      </w:r>
      <w:r>
        <w:rPr>
          <w:lang w:val="en-US"/>
        </w:rPr>
        <w:t>инансијских извештаја</w:t>
      </w:r>
    </w:p>
    <w:p w:rsidR="00000000" w:rsidRDefault="00B1550A">
      <w:pPr>
        <w:pStyle w:val="Normal00"/>
        <w:tabs>
          <w:tab w:val="clear" w:pos="567"/>
        </w:tabs>
        <w:spacing w:before="0" w:after="0" w:line="240" w:lineRule="auto"/>
        <w:jc w:val="left"/>
        <w:rPr>
          <w:lang w:val="en-US"/>
        </w:rPr>
      </w:pPr>
      <w:r>
        <w:rPr>
          <w:lang w:val="en-US"/>
        </w:rPr>
        <w:t xml:space="preserve">Наша одговорност је спровођење ревизије финансијских извештаја Групе у складу са Међународним стандардима ревизије (ISA) и издавање извештаја ревизора. Међутим, због питања описаних у одељку </w:t>
      </w:r>
      <w:r>
        <w:rPr>
          <w:i/>
          <w:iCs/>
          <w:lang w:val="en-US"/>
        </w:rPr>
        <w:t>Основа за уздржавање од изражавања мишљења</w:t>
      </w:r>
      <w:r>
        <w:rPr>
          <w:lang w:val="en-US"/>
        </w:rPr>
        <w:t xml:space="preserve"> </w:t>
      </w:r>
      <w:r>
        <w:rPr>
          <w:lang w:val="en-US"/>
        </w:rPr>
        <w:t>нашег извештаја, нисмо били у могућности да прибавимо довољно адекватних ревизијских доказа да обезбедимо основу за мишљење о овим финансијским извештајима.</w:t>
      </w:r>
    </w:p>
    <w:p w:rsidR="00000000" w:rsidRDefault="00B1550A">
      <w:pPr>
        <w:pStyle w:val="Normal00"/>
        <w:tabs>
          <w:tab w:val="clear" w:pos="567"/>
        </w:tabs>
        <w:spacing w:before="0" w:after="0" w:line="240" w:lineRule="auto"/>
        <w:jc w:val="left"/>
        <w:rPr>
          <w:lang w:val="en-US"/>
        </w:rPr>
      </w:pPr>
      <w:r>
        <w:rPr>
          <w:lang w:val="en-US"/>
        </w:rPr>
        <w:t>Ми смо независни у односу на Компанију у складу са етичким захтевима који су релевантни за нашу рев</w:t>
      </w:r>
      <w:r>
        <w:rPr>
          <w:lang w:val="en-US"/>
        </w:rPr>
        <w:t>изију финансијских извештаја у (правни систем), и испунили смо наше друге етичке одговорности у складу са овим захтевима.</w:t>
      </w:r>
    </w:p>
    <w:p w:rsidR="00000000" w:rsidRDefault="00B1550A">
      <w:pPr>
        <w:pStyle w:val="N02"/>
        <w:keepNext w:val="0"/>
        <w:keepLines w:val="0"/>
        <w:tabs>
          <w:tab w:val="clear" w:pos="7200"/>
          <w:tab w:val="clear" w:pos="7920"/>
          <w:tab w:val="clear" w:pos="8640"/>
          <w:tab w:val="clear" w:pos="9360"/>
          <w:tab w:val="clear" w:pos="10080"/>
          <w:tab w:val="clear" w:pos="10800"/>
          <w:tab w:val="clear" w:pos="11520"/>
        </w:tabs>
        <w:spacing w:before="0" w:after="0" w:line="240" w:lineRule="auto"/>
        <w:rPr>
          <w:lang w:val="en-US"/>
        </w:rPr>
      </w:pPr>
      <w:r>
        <w:rPr>
          <w:lang w:val="en-US"/>
        </w:rPr>
        <w:t>Извештај о другим законским и регулаторним захтевима</w:t>
      </w:r>
    </w:p>
    <w:p w:rsidR="00000000" w:rsidRDefault="00B1550A">
      <w:pPr>
        <w:pStyle w:val="bodyitalblb"/>
        <w:spacing w:before="0" w:after="0" w:line="240" w:lineRule="auto"/>
        <w:jc w:val="left"/>
        <w:rPr>
          <w:lang w:val="en-US"/>
        </w:rPr>
      </w:pPr>
      <w:r>
        <w:rPr>
          <w:lang w:val="en-US"/>
        </w:rPr>
        <w:t>[Извештавање у складу са ISA 700 (ревидиран) – видети Пример 1 у ISA 700 (ревидир</w:t>
      </w:r>
      <w:r>
        <w:rPr>
          <w:lang w:val="en-US"/>
        </w:rPr>
        <w:t>ан).]</w:t>
      </w:r>
    </w:p>
    <w:p w:rsidR="00000000" w:rsidRDefault="00B1550A">
      <w:pPr>
        <w:pStyle w:val="bodyitalblb"/>
        <w:spacing w:before="0" w:after="0" w:line="240" w:lineRule="auto"/>
        <w:jc w:val="left"/>
        <w:rPr>
          <w:lang w:val="en-US"/>
        </w:rPr>
      </w:pPr>
      <w:r>
        <w:rPr>
          <w:lang w:val="en-US"/>
        </w:rPr>
        <w:t>[Потпис у име ревизорске фирме, име и презиме ревизора, или обоје, у складу са захтевима правног система]</w:t>
      </w:r>
    </w:p>
    <w:p w:rsidR="00000000" w:rsidRDefault="00B1550A">
      <w:pPr>
        <w:pStyle w:val="bodyitalblb"/>
        <w:spacing w:before="0" w:after="0" w:line="240" w:lineRule="auto"/>
        <w:jc w:val="left"/>
        <w:rPr>
          <w:lang w:val="en-US"/>
        </w:rPr>
      </w:pPr>
      <w:r>
        <w:rPr>
          <w:lang w:val="en-US"/>
        </w:rPr>
        <w:t>[Адреса ревизора]</w:t>
      </w:r>
    </w:p>
    <w:p w:rsidR="00B1550A" w:rsidRDefault="00B1550A">
      <w:pPr>
        <w:pStyle w:val="bodyitalblb"/>
        <w:spacing w:before="0" w:after="0" w:line="240" w:lineRule="auto"/>
        <w:jc w:val="left"/>
        <w:rPr>
          <w:lang w:val="en-US"/>
        </w:rPr>
      </w:pPr>
      <w:r>
        <w:rPr>
          <w:lang w:val="en-US"/>
        </w:rPr>
        <w:t>[Датум]</w:t>
      </w:r>
    </w:p>
    <w:sectPr w:rsidR="00B1550A">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550A" w:rsidRDefault="00B1550A">
      <w:pPr>
        <w:spacing w:before="0" w:after="0" w:line="240" w:lineRule="auto"/>
      </w:pPr>
      <w:r>
        <w:separator/>
      </w:r>
    </w:p>
  </w:endnote>
  <w:endnote w:type="continuationSeparator" w:id="0">
    <w:p w:rsidR="00B1550A" w:rsidRDefault="00B1550A">
      <w:pPr>
        <w:spacing w:before="0" w:after="0" w:line="240" w:lineRule="auto"/>
      </w:pPr>
      <w:r>
        <w:continuationSeparator/>
      </w:r>
    </w:p>
  </w:endnote>
  <w:endnote w:id="1">
    <w:p w:rsidR="00000000" w:rsidRDefault="00B1550A">
      <w:pPr>
        <w:pStyle w:val="ZFNOTENTRY"/>
        <w:spacing w:line="240" w:lineRule="auto"/>
        <w:ind w:left="0"/>
        <w:jc w:val="left"/>
        <w:rPr>
          <w:lang w:val="en-US"/>
        </w:rPr>
      </w:pPr>
      <w:r w:rsidRPr="00B72708">
        <w:rPr>
          <w:rStyle w:val="EndnoteReference"/>
        </w:rPr>
        <w:t>I</w:t>
      </w:r>
      <w:r>
        <w:rPr>
          <w:lang w:val="en-US"/>
        </w:rPr>
        <w:t xml:space="preserve">SA 600, </w:t>
      </w:r>
      <w:r>
        <w:rPr>
          <w:i/>
          <w:iCs/>
          <w:lang w:val="en-US"/>
        </w:rPr>
        <w:t>Специјална разматрања – Ревизија финансијских извештаја групе (укључујући рад ревизора компоненте)</w:t>
      </w:r>
    </w:p>
    <w:p w:rsidR="00000000" w:rsidRDefault="00B1550A">
      <w:pPr>
        <w:pStyle w:val="ZFNOTENTRY"/>
        <w:spacing w:line="240" w:lineRule="auto"/>
        <w:ind w:left="0"/>
        <w:jc w:val="left"/>
        <w:rPr>
          <w:lang w:val="en-US"/>
        </w:rPr>
      </w:pPr>
    </w:p>
  </w:endnote>
  <w:endnote w:id="2">
    <w:p w:rsidR="00000000" w:rsidRDefault="00B1550A">
      <w:pPr>
        <w:pStyle w:val="ZFNOTENTRY"/>
        <w:spacing w:line="240" w:lineRule="auto"/>
        <w:ind w:left="0"/>
        <w:jc w:val="left"/>
        <w:rPr>
          <w:lang w:val="en-US"/>
        </w:rPr>
      </w:pPr>
      <w:r w:rsidRPr="00B72708">
        <w:rPr>
          <w:rStyle w:val="EndnoteReference"/>
        </w:rPr>
        <w:t>I</w:t>
      </w:r>
      <w:r>
        <w:rPr>
          <w:lang w:val="en-US"/>
        </w:rPr>
        <w:t xml:space="preserve">SA 210, </w:t>
      </w:r>
      <w:r>
        <w:rPr>
          <w:i/>
          <w:iCs/>
          <w:lang w:val="en-US"/>
        </w:rPr>
        <w:t>Договарање услова ревизијског ангажовања</w:t>
      </w:r>
    </w:p>
    <w:p w:rsidR="00000000" w:rsidRDefault="00B1550A">
      <w:pPr>
        <w:pStyle w:val="ZFNOTENTRY"/>
        <w:spacing w:line="240" w:lineRule="auto"/>
        <w:ind w:left="0"/>
        <w:jc w:val="left"/>
        <w:rPr>
          <w:lang w:val="en-US"/>
        </w:rPr>
      </w:pPr>
    </w:p>
  </w:endnote>
  <w:endnote w:id="3">
    <w:p w:rsidR="00000000" w:rsidRDefault="00B1550A">
      <w:pPr>
        <w:pStyle w:val="ZFNOTENTRY"/>
        <w:spacing w:line="240" w:lineRule="auto"/>
        <w:ind w:left="0"/>
        <w:jc w:val="left"/>
        <w:rPr>
          <w:lang w:val="en-US"/>
        </w:rPr>
      </w:pPr>
      <w:r w:rsidRPr="00B72708">
        <w:rPr>
          <w:rStyle w:val="EndnoteReference"/>
        </w:rPr>
        <w:t>П</w:t>
      </w:r>
      <w:r>
        <w:rPr>
          <w:lang w:val="en-US"/>
        </w:rPr>
        <w:t>однаслов “Извештај о финансијским извештајима” није потребан уколико не постоји други поднаслов, у овом случају “Извешта</w:t>
      </w:r>
      <w:r>
        <w:rPr>
          <w:lang w:val="en-US"/>
        </w:rPr>
        <w:t>ј о другим законским и регулаторним захтевима.</w:t>
      </w:r>
    </w:p>
    <w:p w:rsidR="00000000" w:rsidRDefault="00B1550A">
      <w:pPr>
        <w:pStyle w:val="ZFNOTENTRY"/>
        <w:spacing w:line="240" w:lineRule="auto"/>
        <w:ind w:left="0"/>
        <w:jc w:val="left"/>
        <w:rPr>
          <w:lang w:val="en-US"/>
        </w:rPr>
      </w:pPr>
    </w:p>
  </w:endnote>
  <w:endnote w:id="4">
    <w:p w:rsidR="00000000" w:rsidRDefault="00B1550A">
      <w:pPr>
        <w:pStyle w:val="ZFNOTENTRY"/>
        <w:spacing w:line="240" w:lineRule="auto"/>
        <w:ind w:left="0"/>
        <w:jc w:val="left"/>
        <w:rPr>
          <w:lang w:val="en-US"/>
        </w:rPr>
      </w:pPr>
      <w:r w:rsidRPr="00B72708">
        <w:rPr>
          <w:rStyle w:val="EndnoteReference"/>
        </w:rPr>
        <w:t>Т</w:t>
      </w:r>
      <w:r>
        <w:rPr>
          <w:lang w:val="en-US"/>
        </w:rPr>
        <w:t>ермини руководство и лица овлашћена за управљање који се користе упримерима извештаја ревизора ће можда морати да се замене другим термином који је одговарајући у контексту правног оквира у одређен</w:t>
      </w:r>
      <w:r>
        <w:rPr>
          <w:lang w:val="en-US"/>
        </w:rPr>
        <w:t>ом правном систему.</w:t>
      </w:r>
    </w:p>
    <w:p w:rsidR="00000000" w:rsidRDefault="00B1550A">
      <w:pPr>
        <w:pStyle w:val="ZFNOTENTRY"/>
        <w:spacing w:line="240" w:lineRule="auto"/>
        <w:ind w:left="0"/>
        <w:jc w:val="left"/>
        <w:rPr>
          <w:lang w:val="en-US"/>
        </w:rPr>
      </w:pPr>
    </w:p>
  </w:endnote>
  <w:endnote w:id="5">
    <w:p w:rsidR="00000000" w:rsidRDefault="00B1550A">
      <w:pPr>
        <w:pStyle w:val="ZFNOTENTRY"/>
        <w:spacing w:line="240" w:lineRule="auto"/>
        <w:ind w:left="0"/>
        <w:jc w:val="left"/>
        <w:rPr>
          <w:lang w:val="en-US"/>
        </w:rPr>
      </w:pPr>
      <w:r w:rsidRPr="00B72708">
        <w:rPr>
          <w:rStyle w:val="EndnoteReference"/>
        </w:rPr>
        <w:t>П</w:t>
      </w:r>
      <w:r>
        <w:rPr>
          <w:lang w:val="en-US"/>
        </w:rPr>
        <w:t xml:space="preserve">однаслов “Извештај о консолидованим финансијским извештајима” није потребан уколико не </w:t>
      </w:r>
      <w:r>
        <w:rPr>
          <w:lang w:val="en-US"/>
        </w:rPr>
        <w:t>постоји други поднаслов, у овом случају “Извештај о другим законским и регулаторним захтевима.”</w:t>
      </w:r>
    </w:p>
    <w:p w:rsidR="00000000" w:rsidRDefault="00B1550A">
      <w:pPr>
        <w:pStyle w:val="ZFNOTENTRY"/>
        <w:spacing w:line="240" w:lineRule="auto"/>
        <w:ind w:left="0"/>
        <w:jc w:val="left"/>
        <w:rPr>
          <w:lang w:val="en-US"/>
        </w:rPr>
      </w:pPr>
    </w:p>
  </w:endnote>
  <w:endnote w:id="6">
    <w:p w:rsidR="00000000" w:rsidRDefault="00B1550A">
      <w:pPr>
        <w:pStyle w:val="ZFNOTENTRY"/>
        <w:spacing w:line="240" w:lineRule="auto"/>
        <w:ind w:left="0"/>
        <w:jc w:val="left"/>
        <w:rPr>
          <w:lang w:val="en-US"/>
        </w:rPr>
      </w:pPr>
      <w:r w:rsidRPr="00B72708">
        <w:rPr>
          <w:rStyle w:val="EndnoteReference"/>
        </w:rPr>
        <w:t>И</w:t>
      </w:r>
      <w:r>
        <w:rPr>
          <w:lang w:val="en-US"/>
        </w:rPr>
        <w:t>ли други појам који је прикладан у контексту правног оквира одређеног правног система.</w:t>
      </w:r>
    </w:p>
    <w:p w:rsidR="00000000" w:rsidRDefault="00B1550A">
      <w:pPr>
        <w:pStyle w:val="ZFNOTENTRY"/>
        <w:spacing w:line="240" w:lineRule="auto"/>
        <w:ind w:left="0"/>
        <w:jc w:val="left"/>
        <w:rPr>
          <w:lang w:val="en-US"/>
        </w:rPr>
      </w:pPr>
    </w:p>
  </w:endnote>
  <w:endnote w:id="7">
    <w:p w:rsidR="00000000" w:rsidRDefault="00B1550A">
      <w:pPr>
        <w:pStyle w:val="ZFNOTENTRY"/>
        <w:spacing w:line="240" w:lineRule="auto"/>
        <w:ind w:left="0"/>
        <w:jc w:val="left"/>
        <w:rPr>
          <w:lang w:val="en-US"/>
        </w:rPr>
      </w:pPr>
      <w:r w:rsidRPr="00B72708">
        <w:rPr>
          <w:rStyle w:val="EndnoteReference"/>
        </w:rPr>
        <w:t>П</w:t>
      </w:r>
      <w:r>
        <w:rPr>
          <w:lang w:val="en-US"/>
        </w:rPr>
        <w:t>однаслов “Извештај о финансијским извештајима” није потребан уколико не постоји други поднаслов, у овом случају</w:t>
      </w:r>
      <w:r>
        <w:rPr>
          <w:lang w:val="en-US"/>
        </w:rPr>
        <w:t xml:space="preserve"> “Извештај о другим законским и регулаторним захтевима”.</w:t>
      </w:r>
    </w:p>
    <w:p w:rsidR="00000000" w:rsidRDefault="00B1550A">
      <w:pPr>
        <w:pStyle w:val="ZFNOTENTRY"/>
        <w:spacing w:line="240" w:lineRule="auto"/>
        <w:ind w:left="0"/>
        <w:jc w:val="left"/>
        <w:rPr>
          <w:lang w:val="en-US"/>
        </w:rPr>
      </w:pPr>
    </w:p>
  </w:endnote>
  <w:endnote w:id="8">
    <w:p w:rsidR="00000000" w:rsidRDefault="00B1550A">
      <w:pPr>
        <w:pStyle w:val="ZFNOTENTRY"/>
        <w:spacing w:line="240" w:lineRule="auto"/>
        <w:ind w:left="0"/>
        <w:jc w:val="left"/>
        <w:rPr>
          <w:lang w:val="en-US"/>
        </w:rPr>
      </w:pPr>
      <w:r>
        <w:rPr>
          <w:lang w:val="en-US"/>
        </w:rPr>
        <w:t>Или други појам који је прикладан у контексту правног оквира одређеног правног система.</w:t>
      </w:r>
    </w:p>
    <w:p w:rsidR="00000000" w:rsidRDefault="00B1550A">
      <w:pPr>
        <w:pStyle w:val="ZFNOTENTRY"/>
        <w:spacing w:line="240" w:lineRule="auto"/>
        <w:ind w:left="0"/>
        <w:jc w:val="left"/>
        <w:rPr>
          <w:lang w:val="en-US"/>
        </w:rPr>
      </w:pPr>
    </w:p>
  </w:endnote>
  <w:endnote w:id="9">
    <w:p w:rsidR="00000000" w:rsidRDefault="00B1550A">
      <w:pPr>
        <w:pStyle w:val="ZFNOTENTRY"/>
        <w:spacing w:line="240" w:lineRule="auto"/>
        <w:ind w:left="0"/>
        <w:jc w:val="left"/>
        <w:rPr>
          <w:lang w:val="en-US"/>
        </w:rPr>
      </w:pPr>
      <w:r w:rsidRPr="00B72708">
        <w:rPr>
          <w:rStyle w:val="EndnoteReference"/>
        </w:rPr>
        <w:t>П</w:t>
      </w:r>
      <w:r>
        <w:rPr>
          <w:lang w:val="en-US"/>
        </w:rPr>
        <w:t>однаслов “Извештај о финансијским извештајима” није потребан уколико не постоји други поднаслов, у овом случају “Извештај о другим законским и регулаторним захтевима</w:t>
      </w:r>
      <w:r>
        <w:rPr>
          <w:lang w:val="en-US"/>
        </w:rPr>
        <w:t>”.</w:t>
      </w:r>
    </w:p>
    <w:p w:rsidR="00000000" w:rsidRDefault="00B1550A">
      <w:pPr>
        <w:pStyle w:val="ZFNOTENTRY"/>
        <w:spacing w:line="240" w:lineRule="auto"/>
        <w:ind w:left="0"/>
        <w:jc w:val="left"/>
        <w:rPr>
          <w:lang w:val="en-US"/>
        </w:rPr>
      </w:pPr>
    </w:p>
  </w:endnote>
  <w:endnote w:id="10">
    <w:p w:rsidR="00000000" w:rsidRDefault="00B1550A">
      <w:pPr>
        <w:pStyle w:val="ZFNOTENTRY"/>
        <w:spacing w:line="240" w:lineRule="auto"/>
        <w:ind w:left="0"/>
        <w:jc w:val="left"/>
        <w:rPr>
          <w:lang w:val="en-US"/>
        </w:rPr>
      </w:pPr>
      <w:r>
        <w:rPr>
          <w:lang w:val="en-US"/>
        </w:rPr>
        <w:t>Или друг</w:t>
      </w:r>
      <w:r>
        <w:rPr>
          <w:lang w:val="en-US"/>
        </w:rPr>
        <w:t>и појам који је прикладан у контексту правног оквира одређеног правног система</w:t>
      </w:r>
    </w:p>
    <w:p w:rsidR="00000000" w:rsidRDefault="00B1550A">
      <w:pPr>
        <w:pStyle w:val="ZFNOTENTRY"/>
        <w:spacing w:line="240" w:lineRule="auto"/>
        <w:ind w:left="0"/>
        <w:jc w:val="left"/>
        <w:rPr>
          <w:lang w:val="en-US"/>
        </w:rPr>
      </w:pPr>
    </w:p>
  </w:endnote>
  <w:endnote w:id="11">
    <w:p w:rsidR="00000000" w:rsidRDefault="00B1550A">
      <w:pPr>
        <w:pStyle w:val="ZFNOTENTRY"/>
        <w:spacing w:line="240" w:lineRule="auto"/>
        <w:ind w:left="0"/>
        <w:jc w:val="left"/>
        <w:rPr>
          <w:lang w:val="en-US"/>
        </w:rPr>
      </w:pPr>
      <w:r w:rsidRPr="00B72708">
        <w:rPr>
          <w:rStyle w:val="EndnoteReference"/>
        </w:rPr>
        <w:t>П</w:t>
      </w:r>
      <w:r>
        <w:rPr>
          <w:lang w:val="en-US"/>
        </w:rPr>
        <w:t>однаслов “Извештај о ф</w:t>
      </w:r>
      <w:r>
        <w:rPr>
          <w:lang w:val="en-US"/>
        </w:rPr>
        <w:t>инансијским извештајима” није потребан уколико не постоји други поднаслов, у овом случају “Извештај о другим законским и регулаторним захтевима”.</w:t>
      </w:r>
    </w:p>
    <w:p w:rsidR="00000000" w:rsidRDefault="00B1550A">
      <w:pPr>
        <w:pStyle w:val="ZFNOTENTRY"/>
        <w:spacing w:line="240" w:lineRule="auto"/>
        <w:ind w:left="0"/>
        <w:jc w:val="left"/>
        <w:rPr>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550A" w:rsidRDefault="00B1550A">
      <w:pPr>
        <w:spacing w:before="0" w:after="0" w:line="240" w:lineRule="auto"/>
      </w:pPr>
      <w:r>
        <w:separator/>
      </w:r>
    </w:p>
  </w:footnote>
  <w:footnote w:type="continuationSeparator" w:id="0">
    <w:p w:rsidR="00B1550A" w:rsidRDefault="00B1550A">
      <w:pPr>
        <w:spacing w:before="0" w:after="0" w:line="240" w:lineRule="auto"/>
      </w:pPr>
      <w:r>
        <w:continuationSeparator/>
      </w:r>
    </w:p>
  </w:footnote>
  <w:footnote w:id="1">
    <w:p w:rsidR="00000000" w:rsidRDefault="00B1550A">
      <w:pPr>
        <w:pStyle w:val="ZFNOTENTRY"/>
        <w:spacing w:line="240" w:lineRule="auto"/>
        <w:ind w:left="0"/>
        <w:jc w:val="left"/>
        <w:rPr>
          <w:lang w:val="en-US"/>
        </w:rPr>
      </w:pPr>
      <w:r>
        <w:rPr>
          <w:lang w:val="en-US"/>
        </w:rPr>
        <w:t>Или други појам који је прикладан у контексту правног оквира одређеног правног система.</w:t>
      </w:r>
    </w:p>
    <w:p w:rsidR="00000000" w:rsidRDefault="00B1550A">
      <w:pPr>
        <w:pStyle w:val="ZFNOTENTRY"/>
        <w:spacing w:line="240" w:lineRule="auto"/>
        <w:ind w:left="0"/>
        <w:jc w:val="left"/>
        <w:rPr>
          <w:lang w:val="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88E70C8"/>
    <w:lvl w:ilvl="0">
      <w:numFmt w:val="bullet"/>
      <w:lvlText w:val="*"/>
      <w:lvlJc w:val="left"/>
    </w:lvl>
  </w:abstractNum>
  <w:num w:numId="1">
    <w:abstractNumId w:val="0"/>
    <w:lvlOverride w:ilvl="0">
      <w:lvl w:ilvl="0">
        <w:start w:val="1"/>
        <w:numFmt w:val="bullet"/>
        <w:lvlText w:val="•"/>
        <w:legacy w:legacy="1" w:legacySpace="0" w:legacyIndent="567"/>
        <w:lvlJc w:val="left"/>
        <w:pPr>
          <w:ind w:left="567" w:hanging="567"/>
        </w:pPr>
        <w:rPr>
          <w:rFonts w:ascii="Cambria" w:hAnsi="Cambria" w:hint="default"/>
          <w:color w:val="000000"/>
          <w:sz w:val="20"/>
        </w:rPr>
      </w:lvl>
    </w:lvlOverride>
  </w:num>
  <w:num w:numId="2">
    <w:abstractNumId w:val="0"/>
    <w:lvlOverride w:ilvl="0">
      <w:lvl w:ilvl="0">
        <w:start w:val="1"/>
        <w:numFmt w:val="bullet"/>
        <w:lvlText w:val="•"/>
        <w:legacy w:legacy="1" w:legacySpace="0" w:legacyIndent="340"/>
        <w:lvlJc w:val="left"/>
        <w:pPr>
          <w:ind w:left="453" w:hanging="340"/>
        </w:pPr>
        <w:rPr>
          <w:rFonts w:ascii="Cambria" w:hAnsi="Cambria" w:hint="default"/>
          <w:color w:val="000000"/>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pos w:val="sectEnd"/>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2708"/>
    <w:rsid w:val="00B1550A"/>
    <w:rsid w:val="00B727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qFormat/>
    <w:pPr>
      <w:widowControl w:val="0"/>
      <w:tabs>
        <w:tab w:val="left" w:pos="567"/>
      </w:tabs>
      <w:autoSpaceDE w:val="0"/>
      <w:autoSpaceDN w:val="0"/>
      <w:adjustRightInd w:val="0"/>
      <w:spacing w:before="60" w:after="60" w:line="220" w:lineRule="atLeast"/>
      <w:ind w:left="567" w:hanging="567"/>
      <w:jc w:val="both"/>
    </w:pPr>
    <w:rPr>
      <w:rFonts w:ascii="Cambria" w:hAnsi="Cambria" w:cs="Cambria"/>
      <w:sz w:val="20"/>
      <w:szCs w:val="20"/>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unhideWhenUsed/>
    <w:pPr>
      <w:widowControl/>
      <w:tabs>
        <w:tab w:val="clear" w:pos="567"/>
      </w:tabs>
      <w:autoSpaceDE/>
      <w:autoSpaceDN/>
      <w:adjustRightInd/>
      <w:spacing w:before="0" w:after="120" w:line="276" w:lineRule="auto"/>
      <w:ind w:left="0" w:firstLine="0"/>
      <w:jc w:val="left"/>
    </w:pPr>
    <w:rPr>
      <w:rFonts w:asciiTheme="minorHAnsi" w:hAnsiTheme="minorHAnsi" w:cstheme="minorBidi"/>
      <w:sz w:val="22"/>
      <w:szCs w:val="22"/>
      <w:lang w:val="en-US"/>
    </w:rPr>
  </w:style>
  <w:style w:type="character" w:customStyle="1" w:styleId="BodyTextChar">
    <w:name w:val="Body Text Char"/>
    <w:basedOn w:val="DefaultParagraphFont"/>
    <w:link w:val="BodyText"/>
    <w:uiPriority w:val="99"/>
    <w:semiHidden/>
  </w:style>
  <w:style w:type="paragraph" w:customStyle="1" w:styleId="N00Dodatak">
    <w:name w:val="N 00 Dodatak"/>
    <w:uiPriority w:val="99"/>
    <w:pPr>
      <w:keepNext/>
      <w:keepLines/>
      <w:pageBreakBefore/>
      <w:widowControl w:val="0"/>
      <w:tabs>
        <w:tab w:val="left" w:pos="7200"/>
        <w:tab w:val="left" w:pos="7920"/>
        <w:tab w:val="left" w:pos="8640"/>
        <w:tab w:val="left" w:pos="9360"/>
        <w:tab w:val="left" w:pos="10080"/>
        <w:tab w:val="left" w:pos="10800"/>
        <w:tab w:val="left" w:pos="11520"/>
      </w:tabs>
      <w:autoSpaceDE w:val="0"/>
      <w:autoSpaceDN w:val="0"/>
      <w:adjustRightInd w:val="0"/>
      <w:spacing w:before="206" w:after="309" w:line="274" w:lineRule="atLeast"/>
      <w:jc w:val="right"/>
    </w:pPr>
    <w:rPr>
      <w:rFonts w:ascii="Cambria" w:hAnsi="Cambria" w:cs="Cambria"/>
      <w:b/>
      <w:bCs/>
      <w:sz w:val="24"/>
      <w:szCs w:val="24"/>
      <w:lang w:val="ru-RU"/>
    </w:rPr>
  </w:style>
  <w:style w:type="paragraph" w:customStyle="1" w:styleId="BODY000">
    <w:name w:val="BODY 000"/>
    <w:uiPriority w:val="99"/>
    <w:pPr>
      <w:keepNext/>
      <w:widowControl w:val="0"/>
      <w:tabs>
        <w:tab w:val="left" w:pos="567"/>
      </w:tabs>
      <w:autoSpaceDE w:val="0"/>
      <w:autoSpaceDN w:val="0"/>
      <w:adjustRightInd w:val="0"/>
      <w:spacing w:before="57" w:after="57" w:line="229" w:lineRule="atLeast"/>
      <w:jc w:val="center"/>
    </w:pPr>
    <w:rPr>
      <w:rFonts w:ascii="Cambria" w:hAnsi="Cambria" w:cs="Cambria"/>
      <w:sz w:val="20"/>
      <w:szCs w:val="20"/>
      <w:lang w:val="ru-RU"/>
    </w:rPr>
  </w:style>
  <w:style w:type="paragraph" w:customStyle="1" w:styleId="N01">
    <w:name w:val="N 01"/>
    <w:uiPriority w:val="99"/>
    <w:pPr>
      <w:keepNext/>
      <w:keepLines/>
      <w:widowControl w:val="0"/>
      <w:tabs>
        <w:tab w:val="left" w:pos="7200"/>
        <w:tab w:val="left" w:pos="7920"/>
        <w:tab w:val="left" w:pos="8640"/>
        <w:tab w:val="left" w:pos="9360"/>
        <w:tab w:val="left" w:pos="10080"/>
        <w:tab w:val="left" w:pos="10800"/>
        <w:tab w:val="left" w:pos="11520"/>
      </w:tabs>
      <w:autoSpaceDE w:val="0"/>
      <w:autoSpaceDN w:val="0"/>
      <w:adjustRightInd w:val="0"/>
      <w:spacing w:before="120" w:after="240" w:line="274" w:lineRule="atLeast"/>
    </w:pPr>
    <w:rPr>
      <w:rFonts w:ascii="Cambria" w:hAnsi="Cambria" w:cs="Cambria"/>
      <w:b/>
      <w:bCs/>
      <w:sz w:val="24"/>
      <w:szCs w:val="24"/>
      <w:lang w:val="ru-RU"/>
    </w:rPr>
  </w:style>
  <w:style w:type="paragraph" w:customStyle="1" w:styleId="NAB0">
    <w:name w:val="NAB0"/>
    <w:uiPriority w:val="99"/>
    <w:pPr>
      <w:widowControl w:val="0"/>
      <w:autoSpaceDE w:val="0"/>
      <w:autoSpaceDN w:val="0"/>
      <w:adjustRightInd w:val="0"/>
      <w:spacing w:before="67" w:after="67" w:line="222" w:lineRule="atLeast"/>
      <w:jc w:val="both"/>
    </w:pPr>
    <w:rPr>
      <w:rFonts w:ascii="Cambria" w:hAnsi="Cambria" w:cs="Cambria"/>
      <w:sz w:val="20"/>
      <w:szCs w:val="20"/>
      <w:lang w:val="ru-RU"/>
    </w:rPr>
  </w:style>
  <w:style w:type="paragraph" w:customStyle="1" w:styleId="N02">
    <w:name w:val="N 02"/>
    <w:uiPriority w:val="99"/>
    <w:pPr>
      <w:keepNext/>
      <w:keepLines/>
      <w:widowControl w:val="0"/>
      <w:tabs>
        <w:tab w:val="left" w:pos="7200"/>
        <w:tab w:val="left" w:pos="7920"/>
        <w:tab w:val="left" w:pos="8640"/>
        <w:tab w:val="left" w:pos="9360"/>
        <w:tab w:val="left" w:pos="10080"/>
        <w:tab w:val="left" w:pos="10800"/>
        <w:tab w:val="left" w:pos="11520"/>
      </w:tabs>
      <w:autoSpaceDE w:val="0"/>
      <w:autoSpaceDN w:val="0"/>
      <w:adjustRightInd w:val="0"/>
      <w:spacing w:before="60" w:after="180" w:line="220" w:lineRule="atLeast"/>
    </w:pPr>
    <w:rPr>
      <w:rFonts w:ascii="Cambria" w:hAnsi="Cambria" w:cs="Cambria"/>
      <w:b/>
      <w:bCs/>
      <w:sz w:val="20"/>
      <w:szCs w:val="20"/>
      <w:lang w:val="ru-RU"/>
    </w:rPr>
  </w:style>
  <w:style w:type="paragraph" w:customStyle="1" w:styleId="Normal00">
    <w:name w:val="Normal 00"/>
    <w:uiPriority w:val="99"/>
    <w:pPr>
      <w:widowControl w:val="0"/>
      <w:tabs>
        <w:tab w:val="left" w:pos="567"/>
      </w:tabs>
      <w:autoSpaceDE w:val="0"/>
      <w:autoSpaceDN w:val="0"/>
      <w:adjustRightInd w:val="0"/>
      <w:spacing w:before="60" w:after="60" w:line="220" w:lineRule="atLeast"/>
      <w:jc w:val="both"/>
    </w:pPr>
    <w:rPr>
      <w:rFonts w:ascii="Cambria" w:hAnsi="Cambria" w:cs="Cambria"/>
      <w:sz w:val="20"/>
      <w:szCs w:val="20"/>
      <w:lang w:val="ru-RU"/>
    </w:rPr>
  </w:style>
  <w:style w:type="paragraph" w:customStyle="1" w:styleId="ZFNOTENTRY">
    <w:name w:val="Z_FNOT ENTRY"/>
    <w:uiPriority w:val="99"/>
    <w:pPr>
      <w:widowControl w:val="0"/>
      <w:autoSpaceDE w:val="0"/>
      <w:autoSpaceDN w:val="0"/>
      <w:adjustRightInd w:val="0"/>
      <w:spacing w:after="0" w:line="180" w:lineRule="atLeast"/>
      <w:ind w:left="283"/>
      <w:jc w:val="both"/>
    </w:pPr>
    <w:rPr>
      <w:rFonts w:ascii="Cambria" w:hAnsi="Cambria" w:cs="Cambria"/>
      <w:sz w:val="16"/>
      <w:szCs w:val="16"/>
      <w:lang w:val="ru-RU"/>
    </w:rPr>
  </w:style>
  <w:style w:type="paragraph" w:customStyle="1" w:styleId="N01PB">
    <w:name w:val="N 01 PB"/>
    <w:uiPriority w:val="99"/>
    <w:pPr>
      <w:keepNext/>
      <w:keepLines/>
      <w:pageBreakBefore/>
      <w:widowControl w:val="0"/>
      <w:tabs>
        <w:tab w:val="left" w:pos="7200"/>
        <w:tab w:val="left" w:pos="7920"/>
        <w:tab w:val="left" w:pos="8640"/>
        <w:tab w:val="left" w:pos="9360"/>
        <w:tab w:val="left" w:pos="10080"/>
        <w:tab w:val="left" w:pos="10800"/>
        <w:tab w:val="left" w:pos="11520"/>
      </w:tabs>
      <w:autoSpaceDE w:val="0"/>
      <w:autoSpaceDN w:val="0"/>
      <w:adjustRightInd w:val="0"/>
      <w:spacing w:before="120" w:after="240" w:line="274" w:lineRule="atLeast"/>
    </w:pPr>
    <w:rPr>
      <w:rFonts w:ascii="Cambria" w:hAnsi="Cambria" w:cs="Cambria"/>
      <w:b/>
      <w:bCs/>
      <w:sz w:val="24"/>
      <w:szCs w:val="24"/>
      <w:lang w:val="ru-RU"/>
    </w:rPr>
  </w:style>
  <w:style w:type="paragraph" w:customStyle="1" w:styleId="bodyitalblb">
    <w:name w:val="body ital blb"/>
    <w:uiPriority w:val="99"/>
    <w:pPr>
      <w:widowControl w:val="0"/>
      <w:autoSpaceDE w:val="0"/>
      <w:autoSpaceDN w:val="0"/>
      <w:adjustRightInd w:val="0"/>
      <w:spacing w:before="60" w:after="60" w:line="220" w:lineRule="atLeast"/>
      <w:jc w:val="both"/>
    </w:pPr>
    <w:rPr>
      <w:rFonts w:ascii="Cambria" w:hAnsi="Cambria" w:cs="Cambria"/>
      <w:i/>
      <w:iCs/>
      <w:sz w:val="20"/>
      <w:szCs w:val="20"/>
      <w:lang w:val="ru-RU"/>
    </w:rPr>
  </w:style>
  <w:style w:type="paragraph" w:customStyle="1" w:styleId="N03">
    <w:name w:val="N 03"/>
    <w:uiPriority w:val="99"/>
    <w:pPr>
      <w:keepNext/>
      <w:keepLines/>
      <w:widowControl w:val="0"/>
      <w:tabs>
        <w:tab w:val="left" w:pos="567"/>
      </w:tabs>
      <w:autoSpaceDE w:val="0"/>
      <w:autoSpaceDN w:val="0"/>
      <w:adjustRightInd w:val="0"/>
      <w:spacing w:before="60" w:after="180" w:line="220" w:lineRule="atLeast"/>
    </w:pPr>
    <w:rPr>
      <w:rFonts w:ascii="Cambria" w:hAnsi="Cambria" w:cs="Cambria"/>
      <w:i/>
      <w:iCs/>
      <w:sz w:val="20"/>
      <w:szCs w:val="20"/>
      <w:lang w:val="ru-RU"/>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style>
  <w:style w:type="character" w:customStyle="1" w:styleId="EndnoteTextChar">
    <w:name w:val="Endnote Text Char"/>
    <w:basedOn w:val="DefaultParagraphFont"/>
    <w:link w:val="EndnoteText"/>
    <w:uiPriority w:val="99"/>
    <w:semiHidden/>
    <w:rPr>
      <w:rFonts w:ascii="Cambria" w:hAnsi="Cambria" w:cs="Cambria"/>
      <w:sz w:val="20"/>
      <w:szCs w:val="20"/>
      <w:lang w:val="ru-RU"/>
    </w:rPr>
  </w:style>
  <w:style w:type="paragraph" w:styleId="FootnoteText">
    <w:name w:val="footnote text"/>
    <w:basedOn w:val="Normal"/>
    <w:link w:val="FootnoteTextChar"/>
    <w:uiPriority w:val="99"/>
    <w:semiHidden/>
    <w:unhideWhenUsed/>
  </w:style>
  <w:style w:type="character" w:customStyle="1" w:styleId="FootnoteTextChar">
    <w:name w:val="Footnote Text Char"/>
    <w:basedOn w:val="DefaultParagraphFont"/>
    <w:link w:val="FootnoteText"/>
    <w:uiPriority w:val="99"/>
    <w:semiHidden/>
    <w:rPr>
      <w:rFonts w:ascii="Cambria" w:hAnsi="Cambria" w:cs="Cambria"/>
      <w:sz w:val="20"/>
      <w:szCs w:val="20"/>
      <w:lang w:val="ru-RU"/>
    </w:rPr>
  </w:style>
  <w:style w:type="character" w:styleId="FootnoteReference">
    <w:name w:val="footnote reference"/>
    <w:basedOn w:val="DefaultParagraphFont"/>
    <w:uiPriority w:val="99"/>
    <w:semiHidden/>
    <w:unhideWhenUse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qFormat/>
    <w:pPr>
      <w:widowControl w:val="0"/>
      <w:tabs>
        <w:tab w:val="left" w:pos="567"/>
      </w:tabs>
      <w:autoSpaceDE w:val="0"/>
      <w:autoSpaceDN w:val="0"/>
      <w:adjustRightInd w:val="0"/>
      <w:spacing w:before="60" w:after="60" w:line="220" w:lineRule="atLeast"/>
      <w:ind w:left="567" w:hanging="567"/>
      <w:jc w:val="both"/>
    </w:pPr>
    <w:rPr>
      <w:rFonts w:ascii="Cambria" w:hAnsi="Cambria" w:cs="Cambria"/>
      <w:sz w:val="20"/>
      <w:szCs w:val="20"/>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unhideWhenUsed/>
    <w:pPr>
      <w:widowControl/>
      <w:tabs>
        <w:tab w:val="clear" w:pos="567"/>
      </w:tabs>
      <w:autoSpaceDE/>
      <w:autoSpaceDN/>
      <w:adjustRightInd/>
      <w:spacing w:before="0" w:after="120" w:line="276" w:lineRule="auto"/>
      <w:ind w:left="0" w:firstLine="0"/>
      <w:jc w:val="left"/>
    </w:pPr>
    <w:rPr>
      <w:rFonts w:asciiTheme="minorHAnsi" w:hAnsiTheme="minorHAnsi" w:cstheme="minorBidi"/>
      <w:sz w:val="22"/>
      <w:szCs w:val="22"/>
      <w:lang w:val="en-US"/>
    </w:rPr>
  </w:style>
  <w:style w:type="character" w:customStyle="1" w:styleId="BodyTextChar">
    <w:name w:val="Body Text Char"/>
    <w:basedOn w:val="DefaultParagraphFont"/>
    <w:link w:val="BodyText"/>
    <w:uiPriority w:val="99"/>
    <w:semiHidden/>
  </w:style>
  <w:style w:type="paragraph" w:customStyle="1" w:styleId="N00Dodatak">
    <w:name w:val="N 00 Dodatak"/>
    <w:uiPriority w:val="99"/>
    <w:pPr>
      <w:keepNext/>
      <w:keepLines/>
      <w:pageBreakBefore/>
      <w:widowControl w:val="0"/>
      <w:tabs>
        <w:tab w:val="left" w:pos="7200"/>
        <w:tab w:val="left" w:pos="7920"/>
        <w:tab w:val="left" w:pos="8640"/>
        <w:tab w:val="left" w:pos="9360"/>
        <w:tab w:val="left" w:pos="10080"/>
        <w:tab w:val="left" w:pos="10800"/>
        <w:tab w:val="left" w:pos="11520"/>
      </w:tabs>
      <w:autoSpaceDE w:val="0"/>
      <w:autoSpaceDN w:val="0"/>
      <w:adjustRightInd w:val="0"/>
      <w:spacing w:before="206" w:after="309" w:line="274" w:lineRule="atLeast"/>
      <w:jc w:val="right"/>
    </w:pPr>
    <w:rPr>
      <w:rFonts w:ascii="Cambria" w:hAnsi="Cambria" w:cs="Cambria"/>
      <w:b/>
      <w:bCs/>
      <w:sz w:val="24"/>
      <w:szCs w:val="24"/>
      <w:lang w:val="ru-RU"/>
    </w:rPr>
  </w:style>
  <w:style w:type="paragraph" w:customStyle="1" w:styleId="BODY000">
    <w:name w:val="BODY 000"/>
    <w:uiPriority w:val="99"/>
    <w:pPr>
      <w:keepNext/>
      <w:widowControl w:val="0"/>
      <w:tabs>
        <w:tab w:val="left" w:pos="567"/>
      </w:tabs>
      <w:autoSpaceDE w:val="0"/>
      <w:autoSpaceDN w:val="0"/>
      <w:adjustRightInd w:val="0"/>
      <w:spacing w:before="57" w:after="57" w:line="229" w:lineRule="atLeast"/>
      <w:jc w:val="center"/>
    </w:pPr>
    <w:rPr>
      <w:rFonts w:ascii="Cambria" w:hAnsi="Cambria" w:cs="Cambria"/>
      <w:sz w:val="20"/>
      <w:szCs w:val="20"/>
      <w:lang w:val="ru-RU"/>
    </w:rPr>
  </w:style>
  <w:style w:type="paragraph" w:customStyle="1" w:styleId="N01">
    <w:name w:val="N 01"/>
    <w:uiPriority w:val="99"/>
    <w:pPr>
      <w:keepNext/>
      <w:keepLines/>
      <w:widowControl w:val="0"/>
      <w:tabs>
        <w:tab w:val="left" w:pos="7200"/>
        <w:tab w:val="left" w:pos="7920"/>
        <w:tab w:val="left" w:pos="8640"/>
        <w:tab w:val="left" w:pos="9360"/>
        <w:tab w:val="left" w:pos="10080"/>
        <w:tab w:val="left" w:pos="10800"/>
        <w:tab w:val="left" w:pos="11520"/>
      </w:tabs>
      <w:autoSpaceDE w:val="0"/>
      <w:autoSpaceDN w:val="0"/>
      <w:adjustRightInd w:val="0"/>
      <w:spacing w:before="120" w:after="240" w:line="274" w:lineRule="atLeast"/>
    </w:pPr>
    <w:rPr>
      <w:rFonts w:ascii="Cambria" w:hAnsi="Cambria" w:cs="Cambria"/>
      <w:b/>
      <w:bCs/>
      <w:sz w:val="24"/>
      <w:szCs w:val="24"/>
      <w:lang w:val="ru-RU"/>
    </w:rPr>
  </w:style>
  <w:style w:type="paragraph" w:customStyle="1" w:styleId="NAB0">
    <w:name w:val="NAB0"/>
    <w:uiPriority w:val="99"/>
    <w:pPr>
      <w:widowControl w:val="0"/>
      <w:autoSpaceDE w:val="0"/>
      <w:autoSpaceDN w:val="0"/>
      <w:adjustRightInd w:val="0"/>
      <w:spacing w:before="67" w:after="67" w:line="222" w:lineRule="atLeast"/>
      <w:jc w:val="both"/>
    </w:pPr>
    <w:rPr>
      <w:rFonts w:ascii="Cambria" w:hAnsi="Cambria" w:cs="Cambria"/>
      <w:sz w:val="20"/>
      <w:szCs w:val="20"/>
      <w:lang w:val="ru-RU"/>
    </w:rPr>
  </w:style>
  <w:style w:type="paragraph" w:customStyle="1" w:styleId="N02">
    <w:name w:val="N 02"/>
    <w:uiPriority w:val="99"/>
    <w:pPr>
      <w:keepNext/>
      <w:keepLines/>
      <w:widowControl w:val="0"/>
      <w:tabs>
        <w:tab w:val="left" w:pos="7200"/>
        <w:tab w:val="left" w:pos="7920"/>
        <w:tab w:val="left" w:pos="8640"/>
        <w:tab w:val="left" w:pos="9360"/>
        <w:tab w:val="left" w:pos="10080"/>
        <w:tab w:val="left" w:pos="10800"/>
        <w:tab w:val="left" w:pos="11520"/>
      </w:tabs>
      <w:autoSpaceDE w:val="0"/>
      <w:autoSpaceDN w:val="0"/>
      <w:adjustRightInd w:val="0"/>
      <w:spacing w:before="60" w:after="180" w:line="220" w:lineRule="atLeast"/>
    </w:pPr>
    <w:rPr>
      <w:rFonts w:ascii="Cambria" w:hAnsi="Cambria" w:cs="Cambria"/>
      <w:b/>
      <w:bCs/>
      <w:sz w:val="20"/>
      <w:szCs w:val="20"/>
      <w:lang w:val="ru-RU"/>
    </w:rPr>
  </w:style>
  <w:style w:type="paragraph" w:customStyle="1" w:styleId="Normal00">
    <w:name w:val="Normal 00"/>
    <w:uiPriority w:val="99"/>
    <w:pPr>
      <w:widowControl w:val="0"/>
      <w:tabs>
        <w:tab w:val="left" w:pos="567"/>
      </w:tabs>
      <w:autoSpaceDE w:val="0"/>
      <w:autoSpaceDN w:val="0"/>
      <w:adjustRightInd w:val="0"/>
      <w:spacing w:before="60" w:after="60" w:line="220" w:lineRule="atLeast"/>
      <w:jc w:val="both"/>
    </w:pPr>
    <w:rPr>
      <w:rFonts w:ascii="Cambria" w:hAnsi="Cambria" w:cs="Cambria"/>
      <w:sz w:val="20"/>
      <w:szCs w:val="20"/>
      <w:lang w:val="ru-RU"/>
    </w:rPr>
  </w:style>
  <w:style w:type="paragraph" w:customStyle="1" w:styleId="ZFNOTENTRY">
    <w:name w:val="Z_FNOT ENTRY"/>
    <w:uiPriority w:val="99"/>
    <w:pPr>
      <w:widowControl w:val="0"/>
      <w:autoSpaceDE w:val="0"/>
      <w:autoSpaceDN w:val="0"/>
      <w:adjustRightInd w:val="0"/>
      <w:spacing w:after="0" w:line="180" w:lineRule="atLeast"/>
      <w:ind w:left="283"/>
      <w:jc w:val="both"/>
    </w:pPr>
    <w:rPr>
      <w:rFonts w:ascii="Cambria" w:hAnsi="Cambria" w:cs="Cambria"/>
      <w:sz w:val="16"/>
      <w:szCs w:val="16"/>
      <w:lang w:val="ru-RU"/>
    </w:rPr>
  </w:style>
  <w:style w:type="paragraph" w:customStyle="1" w:styleId="N01PB">
    <w:name w:val="N 01 PB"/>
    <w:uiPriority w:val="99"/>
    <w:pPr>
      <w:keepNext/>
      <w:keepLines/>
      <w:pageBreakBefore/>
      <w:widowControl w:val="0"/>
      <w:tabs>
        <w:tab w:val="left" w:pos="7200"/>
        <w:tab w:val="left" w:pos="7920"/>
        <w:tab w:val="left" w:pos="8640"/>
        <w:tab w:val="left" w:pos="9360"/>
        <w:tab w:val="left" w:pos="10080"/>
        <w:tab w:val="left" w:pos="10800"/>
        <w:tab w:val="left" w:pos="11520"/>
      </w:tabs>
      <w:autoSpaceDE w:val="0"/>
      <w:autoSpaceDN w:val="0"/>
      <w:adjustRightInd w:val="0"/>
      <w:spacing w:before="120" w:after="240" w:line="274" w:lineRule="atLeast"/>
    </w:pPr>
    <w:rPr>
      <w:rFonts w:ascii="Cambria" w:hAnsi="Cambria" w:cs="Cambria"/>
      <w:b/>
      <w:bCs/>
      <w:sz w:val="24"/>
      <w:szCs w:val="24"/>
      <w:lang w:val="ru-RU"/>
    </w:rPr>
  </w:style>
  <w:style w:type="paragraph" w:customStyle="1" w:styleId="bodyitalblb">
    <w:name w:val="body ital blb"/>
    <w:uiPriority w:val="99"/>
    <w:pPr>
      <w:widowControl w:val="0"/>
      <w:autoSpaceDE w:val="0"/>
      <w:autoSpaceDN w:val="0"/>
      <w:adjustRightInd w:val="0"/>
      <w:spacing w:before="60" w:after="60" w:line="220" w:lineRule="atLeast"/>
      <w:jc w:val="both"/>
    </w:pPr>
    <w:rPr>
      <w:rFonts w:ascii="Cambria" w:hAnsi="Cambria" w:cs="Cambria"/>
      <w:i/>
      <w:iCs/>
      <w:sz w:val="20"/>
      <w:szCs w:val="20"/>
      <w:lang w:val="ru-RU"/>
    </w:rPr>
  </w:style>
  <w:style w:type="paragraph" w:customStyle="1" w:styleId="N03">
    <w:name w:val="N 03"/>
    <w:uiPriority w:val="99"/>
    <w:pPr>
      <w:keepNext/>
      <w:keepLines/>
      <w:widowControl w:val="0"/>
      <w:tabs>
        <w:tab w:val="left" w:pos="567"/>
      </w:tabs>
      <w:autoSpaceDE w:val="0"/>
      <w:autoSpaceDN w:val="0"/>
      <w:adjustRightInd w:val="0"/>
      <w:spacing w:before="60" w:after="180" w:line="220" w:lineRule="atLeast"/>
    </w:pPr>
    <w:rPr>
      <w:rFonts w:ascii="Cambria" w:hAnsi="Cambria" w:cs="Cambria"/>
      <w:i/>
      <w:iCs/>
      <w:sz w:val="20"/>
      <w:szCs w:val="20"/>
      <w:lang w:val="ru-RU"/>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style>
  <w:style w:type="character" w:customStyle="1" w:styleId="EndnoteTextChar">
    <w:name w:val="Endnote Text Char"/>
    <w:basedOn w:val="DefaultParagraphFont"/>
    <w:link w:val="EndnoteText"/>
    <w:uiPriority w:val="99"/>
    <w:semiHidden/>
    <w:rPr>
      <w:rFonts w:ascii="Cambria" w:hAnsi="Cambria" w:cs="Cambria"/>
      <w:sz w:val="20"/>
      <w:szCs w:val="20"/>
      <w:lang w:val="ru-RU"/>
    </w:rPr>
  </w:style>
  <w:style w:type="paragraph" w:styleId="FootnoteText">
    <w:name w:val="footnote text"/>
    <w:basedOn w:val="Normal"/>
    <w:link w:val="FootnoteTextChar"/>
    <w:uiPriority w:val="99"/>
    <w:semiHidden/>
    <w:unhideWhenUsed/>
  </w:style>
  <w:style w:type="character" w:customStyle="1" w:styleId="FootnoteTextChar">
    <w:name w:val="Footnote Text Char"/>
    <w:basedOn w:val="DefaultParagraphFont"/>
    <w:link w:val="FootnoteText"/>
    <w:uiPriority w:val="99"/>
    <w:semiHidden/>
    <w:rPr>
      <w:rFonts w:ascii="Cambria" w:hAnsi="Cambria" w:cs="Cambria"/>
      <w:sz w:val="20"/>
      <w:szCs w:val="20"/>
      <w:lang w:val="ru-RU"/>
    </w:rPr>
  </w:style>
  <w:style w:type="character" w:styleId="FootnoteReference">
    <w:name w:val="footnote reference"/>
    <w:basedOn w:val="DefaultParagraphFont"/>
    <w:uiPriority w:val="99"/>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4200</Words>
  <Characters>23940</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creator>
  <cp:lastModifiedBy>   </cp:lastModifiedBy>
  <cp:revision>2</cp:revision>
  <dcterms:created xsi:type="dcterms:W3CDTF">2021-03-26T15:27:00Z</dcterms:created>
  <dcterms:modified xsi:type="dcterms:W3CDTF">2021-03-26T15:27:00Z</dcterms:modified>
</cp:coreProperties>
</file>